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关于20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44"/>
          <w:szCs w:val="44"/>
        </w:rPr>
        <w:t>年度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县</w:t>
      </w:r>
      <w:r>
        <w:rPr>
          <w:rFonts w:hint="eastAsia" w:asciiTheme="majorEastAsia" w:hAnsiTheme="majorEastAsia" w:eastAsiaTheme="majorEastAsia"/>
          <w:sz w:val="44"/>
          <w:szCs w:val="44"/>
        </w:rPr>
        <w:t>本级政府性基金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收支决算的说明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2021年，桓仁县本级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34,783万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县本级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政府性基金支出完成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10,024万</w:t>
      </w:r>
      <w:r>
        <w:rPr>
          <w:rFonts w:ascii="仿宋" w:hAnsi="仿宋" w:eastAsia="仿宋" w:cs="Times New Roman"/>
          <w:color w:val="000000"/>
          <w:sz w:val="32"/>
          <w:szCs w:val="32"/>
        </w:rPr>
        <w:t>元。</w:t>
      </w: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2021年，县本级政府性基金预算收入总计为83,688万</w:t>
      </w:r>
      <w:r>
        <w:rPr>
          <w:rFonts w:ascii="仿宋" w:hAnsi="仿宋" w:eastAsia="仿宋" w:cs="Times New Roman"/>
          <w:color w:val="000000"/>
          <w:sz w:val="32"/>
          <w:szCs w:val="32"/>
        </w:rPr>
        <w:t>元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，其中：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34,783万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元，加上上级补助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12,772万</w:t>
      </w:r>
      <w:r>
        <w:rPr>
          <w:rFonts w:ascii="仿宋" w:hAnsi="仿宋" w:eastAsia="仿宋" w:cs="Times New Roman"/>
          <w:color w:val="000000"/>
          <w:sz w:val="32"/>
          <w:szCs w:val="32"/>
        </w:rPr>
        <w:t>元、上年结转收入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26,490万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政府性基金调入资金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236万元，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债务转贷收入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9,407万元。政府性基金预算</w:t>
      </w:r>
      <w:r>
        <w:rPr>
          <w:rFonts w:ascii="仿宋" w:hAnsi="仿宋" w:eastAsia="仿宋" w:cs="Times New Roman"/>
          <w:color w:val="000000"/>
          <w:sz w:val="32"/>
          <w:szCs w:val="32"/>
        </w:rPr>
        <w:t>支出总计为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83,688万元，其中：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10,024万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政府性基金补助下级支出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343万元，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调出资金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22,225万元</w:t>
      </w:r>
      <w:r>
        <w:rPr>
          <w:rFonts w:ascii="仿宋" w:hAnsi="仿宋" w:eastAsia="仿宋" w:cs="Times New Roman"/>
          <w:color w:val="000000"/>
          <w:sz w:val="32"/>
          <w:szCs w:val="32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债务还本支出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9,407万元，</w:t>
      </w:r>
      <w:r>
        <w:rPr>
          <w:rFonts w:ascii="仿宋" w:hAnsi="仿宋" w:eastAsia="仿宋" w:cs="Times New Roman"/>
          <w:color w:val="000000"/>
          <w:sz w:val="32"/>
          <w:szCs w:val="32"/>
        </w:rPr>
        <w:t>结转下年支出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41,689万</w:t>
      </w:r>
      <w:r>
        <w:rPr>
          <w:rFonts w:ascii="仿宋" w:hAnsi="仿宋" w:eastAsia="仿宋" w:cs="Times New Roman"/>
          <w:color w:val="000000"/>
          <w:sz w:val="32"/>
          <w:szCs w:val="32"/>
        </w:rPr>
        <w:t>元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VkMjNkOWVhNzMxYzdjZDBkYWY4ZWFjOGMwMzkxYzAifQ=="/>
  </w:docVars>
  <w:rsids>
    <w:rsidRoot w:val="00F34669"/>
    <w:rsid w:val="001A6A60"/>
    <w:rsid w:val="003D3F64"/>
    <w:rsid w:val="00776CA5"/>
    <w:rsid w:val="00A95DF7"/>
    <w:rsid w:val="00C821FA"/>
    <w:rsid w:val="00F34669"/>
    <w:rsid w:val="00FC4971"/>
    <w:rsid w:val="181F6388"/>
    <w:rsid w:val="1D4E1CED"/>
    <w:rsid w:val="3A64293B"/>
    <w:rsid w:val="649D393A"/>
    <w:rsid w:val="69EE2CBC"/>
    <w:rsid w:val="6B5679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209</Words>
  <Characters>280</Characters>
  <Lines>1</Lines>
  <Paragraphs>1</Paragraphs>
  <TotalTime>0</TotalTime>
  <ScaleCrop>false</ScaleCrop>
  <LinksUpToDate>false</LinksUpToDate>
  <CharactersWithSpaces>280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2018-08-09T06:13:00Z</dcterms:created>
  <dc:creator>admin</dc:creator>
  <cp:lastModifiedBy>Administrator</cp:lastModifiedBy>
  <dcterms:modified xsi:type="dcterms:W3CDTF">2022-09-03T03:10:57Z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B4BB440099724058AE17C0AFF3500577</vt:lpwstr>
  </property>
</Properties>
</file>