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52"/>
          <w:szCs w:val="52"/>
          <w:lang w:eastAsia="zh-CN"/>
        </w:rPr>
      </w:pPr>
    </w:p>
    <w:p>
      <w:pPr>
        <w:jc w:val="center"/>
        <w:rPr>
          <w:rFonts w:hint="eastAsia" w:ascii="宋体" w:hAnsi="宋体"/>
          <w:b/>
          <w:sz w:val="52"/>
          <w:szCs w:val="52"/>
          <w:lang w:eastAsia="zh-CN"/>
        </w:rPr>
      </w:pPr>
    </w:p>
    <w:p>
      <w:pPr>
        <w:jc w:val="center"/>
        <w:rPr>
          <w:rFonts w:hint="eastAsia" w:ascii="宋体" w:hAnsi="宋体"/>
          <w:b/>
          <w:sz w:val="52"/>
          <w:szCs w:val="52"/>
          <w:lang w:eastAsia="zh-CN"/>
        </w:rPr>
      </w:pPr>
    </w:p>
    <w:p>
      <w:pPr>
        <w:jc w:val="center"/>
        <w:rPr>
          <w:rFonts w:hint="eastAsia" w:ascii="宋体" w:hAnsi="宋体"/>
          <w:b/>
          <w:sz w:val="52"/>
          <w:szCs w:val="52"/>
          <w:lang w:eastAsia="zh-CN"/>
        </w:rPr>
      </w:pPr>
      <w:bookmarkStart w:id="0" w:name="_GoBack"/>
      <w:bookmarkEnd w:id="0"/>
    </w:p>
    <w:p>
      <w:pPr>
        <w:jc w:val="center"/>
        <w:rPr>
          <w:rFonts w:hint="eastAsia" w:ascii="宋体" w:hAnsi="宋体"/>
          <w:b/>
          <w:sz w:val="52"/>
          <w:szCs w:val="52"/>
          <w:lang w:eastAsia="zh-CN"/>
        </w:rPr>
      </w:pPr>
    </w:p>
    <w:p>
      <w:pPr>
        <w:jc w:val="center"/>
        <w:rPr>
          <w:rFonts w:hint="eastAsia" w:ascii="宋体" w:hAnsi="宋体"/>
          <w:b/>
          <w:sz w:val="52"/>
          <w:szCs w:val="52"/>
          <w:lang w:eastAsia="zh-CN"/>
        </w:rPr>
      </w:pPr>
    </w:p>
    <w:p>
      <w:pPr>
        <w:jc w:val="center"/>
        <w:rPr>
          <w:rFonts w:hint="eastAsia" w:ascii="宋体" w:hAnsi="宋体"/>
          <w:b/>
          <w:sz w:val="52"/>
          <w:szCs w:val="52"/>
        </w:rPr>
      </w:pPr>
      <w:r>
        <w:rPr>
          <w:rFonts w:hint="eastAsia" w:ascii="宋体" w:hAnsi="宋体"/>
          <w:b/>
          <w:sz w:val="52"/>
          <w:szCs w:val="52"/>
          <w:lang w:eastAsia="zh-CN"/>
        </w:rPr>
        <w:t>桓仁</w:t>
      </w:r>
      <w:r>
        <w:rPr>
          <w:rFonts w:hint="eastAsia" w:ascii="宋体" w:hAnsi="宋体"/>
          <w:b/>
          <w:sz w:val="52"/>
          <w:szCs w:val="52"/>
          <w:lang w:val="en-US" w:eastAsia="zh-CN"/>
        </w:rPr>
        <w:t>报社</w:t>
      </w:r>
      <w:r>
        <w:rPr>
          <w:rFonts w:hint="eastAsia" w:ascii="宋体" w:hAnsi="宋体"/>
          <w:b/>
          <w:sz w:val="52"/>
          <w:szCs w:val="52"/>
        </w:rPr>
        <w:t>201</w:t>
      </w:r>
      <w:r>
        <w:rPr>
          <w:rFonts w:hint="eastAsia" w:ascii="宋体" w:hAnsi="宋体"/>
          <w:b/>
          <w:sz w:val="52"/>
          <w:szCs w:val="52"/>
          <w:lang w:val="en-US" w:eastAsia="zh-CN"/>
        </w:rPr>
        <w:t>6</w:t>
      </w:r>
      <w:r>
        <w:rPr>
          <w:rFonts w:hint="eastAsia" w:ascii="宋体" w:hAnsi="宋体"/>
          <w:b/>
          <w:sz w:val="52"/>
          <w:szCs w:val="52"/>
        </w:rPr>
        <w:t>年度部门决算</w:t>
      </w:r>
    </w:p>
    <w:p/>
    <w:p/>
    <w:p/>
    <w:p/>
    <w:p/>
    <w:p/>
    <w:p/>
    <w:p/>
    <w:p/>
    <w:p/>
    <w:p/>
    <w:p/>
    <w:p/>
    <w:p/>
    <w:p/>
    <w:p/>
    <w:p/>
    <w:p/>
    <w:p/>
    <w:p/>
    <w:p/>
    <w:p/>
    <w:p/>
    <w:p/>
    <w:p>
      <w:pPr>
        <w:jc w:val="center"/>
        <w:rPr>
          <w:rFonts w:hint="eastAsia"/>
          <w:b/>
          <w:sz w:val="44"/>
          <w:szCs w:val="44"/>
        </w:rPr>
      </w:pPr>
      <w:r>
        <w:rPr>
          <w:rFonts w:hint="eastAsia"/>
          <w:b/>
          <w:sz w:val="44"/>
          <w:szCs w:val="44"/>
        </w:rPr>
        <w:t>目    录</w:t>
      </w:r>
    </w:p>
    <w:p>
      <w:pPr>
        <w:rPr>
          <w:rFonts w:hint="eastAsia"/>
          <w:b/>
          <w:sz w:val="44"/>
          <w:szCs w:val="44"/>
          <w:u w:val="single"/>
        </w:rPr>
      </w:pPr>
    </w:p>
    <w:p>
      <w:pPr>
        <w:rPr>
          <w:rFonts w:hint="eastAsia"/>
          <w:b/>
          <w:sz w:val="44"/>
          <w:szCs w:val="44"/>
          <w:u w:val="single"/>
        </w:rPr>
      </w:pPr>
    </w:p>
    <w:p>
      <w:pPr>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桓仁报社</w:t>
      </w:r>
      <w:r>
        <w:rPr>
          <w:rFonts w:hint="eastAsia" w:ascii="黑体" w:hAnsi="黑体" w:eastAsia="黑体"/>
          <w:sz w:val="32"/>
          <w:szCs w:val="32"/>
        </w:rPr>
        <w:t>概况</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部门决算单位构成</w:t>
      </w:r>
    </w:p>
    <w:p>
      <w:pP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桓仁</w:t>
      </w:r>
      <w:r>
        <w:rPr>
          <w:rFonts w:hint="eastAsia" w:ascii="黑体" w:hAnsi="黑体" w:eastAsia="黑体"/>
          <w:sz w:val="32"/>
          <w:szCs w:val="32"/>
          <w:lang w:val="en-US" w:eastAsia="zh-CN"/>
        </w:rPr>
        <w:t>报社</w:t>
      </w:r>
      <w:r>
        <w:rPr>
          <w:rFonts w:hint="eastAsia" w:ascii="黑体" w:hAnsi="黑体" w:eastAsia="黑体"/>
          <w:sz w:val="32"/>
          <w:szCs w:val="32"/>
        </w:rPr>
        <w:t>201</w:t>
      </w:r>
      <w:r>
        <w:rPr>
          <w:rFonts w:hint="eastAsia" w:ascii="黑体" w:hAnsi="黑体" w:eastAsia="黑体"/>
          <w:sz w:val="32"/>
          <w:szCs w:val="32"/>
          <w:lang w:val="en-US" w:eastAsia="zh-CN"/>
        </w:rPr>
        <w:t>6</w:t>
      </w:r>
      <w:r>
        <w:rPr>
          <w:rFonts w:hint="eastAsia" w:ascii="黑体" w:hAnsi="黑体" w:eastAsia="黑体"/>
          <w:sz w:val="32"/>
          <w:szCs w:val="32"/>
        </w:rPr>
        <w:t>年度部门决算报表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年度收入支出决算表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年度收入决算表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年度支出决算表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年度财政拨款收入支出决算表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年度一般公共预算财政拨款收入支出决算表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年度一般公共预算财政拨款</w:t>
      </w:r>
      <w:r>
        <w:rPr>
          <w:rFonts w:hint="eastAsia" w:ascii="仿宋_GB2312" w:hAnsi="黑体" w:eastAsia="仿宋_GB2312"/>
          <w:sz w:val="32"/>
          <w:szCs w:val="32"/>
          <w:lang w:eastAsia="zh-CN"/>
        </w:rPr>
        <w:t>基本</w:t>
      </w:r>
      <w:r>
        <w:rPr>
          <w:rFonts w:hint="eastAsia" w:ascii="仿宋_GB2312" w:hAnsi="黑体" w:eastAsia="仿宋_GB2312"/>
          <w:sz w:val="32"/>
          <w:szCs w:val="32"/>
        </w:rPr>
        <w:t>支出决算表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年度政府性基金财政拨款收入支出决算表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年度财政专户管理资金收入支出决算表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年度一般公共预算财政拨款</w:t>
      </w:r>
      <w:r>
        <w:rPr>
          <w:rFonts w:hint="eastAsia" w:ascii="仿宋_GB2312" w:eastAsia="仿宋_GB2312"/>
          <w:sz w:val="32"/>
          <w:szCs w:val="32"/>
        </w:rPr>
        <w:t>“三公”经费支出决算</w:t>
      </w:r>
      <w:r>
        <w:rPr>
          <w:rFonts w:hint="eastAsia" w:ascii="仿宋_GB2312" w:hAnsi="黑体" w:eastAsia="仿宋_GB2312"/>
          <w:sz w:val="32"/>
          <w:szCs w:val="32"/>
        </w:rPr>
        <w:t>表</w:t>
      </w:r>
    </w:p>
    <w:p>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桓仁</w:t>
      </w:r>
      <w:r>
        <w:rPr>
          <w:rFonts w:hint="eastAsia" w:ascii="黑体" w:hAnsi="黑体" w:eastAsia="黑体"/>
          <w:sz w:val="32"/>
          <w:szCs w:val="32"/>
          <w:lang w:val="en-US" w:eastAsia="zh-CN"/>
        </w:rPr>
        <w:t>报社</w:t>
      </w:r>
      <w:r>
        <w:rPr>
          <w:rFonts w:hint="eastAsia" w:ascii="黑体" w:hAnsi="黑体" w:eastAsia="黑体"/>
          <w:sz w:val="32"/>
          <w:szCs w:val="32"/>
        </w:rPr>
        <w:t>201</w:t>
      </w:r>
      <w:r>
        <w:rPr>
          <w:rFonts w:hint="eastAsia" w:ascii="黑体" w:hAnsi="黑体" w:eastAsia="黑体"/>
          <w:sz w:val="32"/>
          <w:szCs w:val="32"/>
          <w:lang w:val="en-US" w:eastAsia="zh-CN"/>
        </w:rPr>
        <w:t>6</w:t>
      </w:r>
      <w:r>
        <w:rPr>
          <w:rFonts w:hint="eastAsia" w:ascii="黑体" w:hAnsi="黑体" w:eastAsia="黑体"/>
          <w:sz w:val="32"/>
          <w:szCs w:val="32"/>
        </w:rPr>
        <w:t>年度部门决算情况说明</w:t>
      </w:r>
    </w:p>
    <w:p>
      <w:pPr>
        <w:rPr>
          <w:rFonts w:hint="eastAsia" w:ascii="黑体" w:hAnsi="黑体" w:eastAsia="黑体"/>
          <w:sz w:val="32"/>
          <w:szCs w:val="32"/>
        </w:rPr>
      </w:pPr>
      <w:r>
        <w:rPr>
          <w:rFonts w:hint="eastAsia" w:ascii="黑体" w:hAnsi="黑体" w:eastAsia="黑体"/>
          <w:sz w:val="32"/>
          <w:szCs w:val="32"/>
        </w:rPr>
        <w:t>第四部分    名词解释</w:t>
      </w:r>
    </w:p>
    <w:p/>
    <w:p/>
    <w:p/>
    <w:p/>
    <w:p/>
    <w:p>
      <w:pPr>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桓仁县报社</w:t>
      </w:r>
      <w:r>
        <w:rPr>
          <w:rFonts w:hint="eastAsia" w:ascii="宋体" w:hAnsi="宋体"/>
          <w:b/>
          <w:sz w:val="36"/>
          <w:szCs w:val="36"/>
        </w:rPr>
        <w:t>概况</w:t>
      </w:r>
    </w:p>
    <w:p>
      <w:pPr>
        <w:ind w:firstLine="640" w:firstLineChars="200"/>
        <w:jc w:val="left"/>
        <w:rPr>
          <w:rFonts w:hint="eastAsia" w:ascii="黑体" w:eastAsia="黑体"/>
          <w:sz w:val="32"/>
          <w:szCs w:val="32"/>
        </w:rPr>
      </w:pPr>
    </w:p>
    <w:p>
      <w:pPr>
        <w:ind w:firstLine="640" w:firstLineChars="200"/>
        <w:jc w:val="left"/>
        <w:rPr>
          <w:rFonts w:hint="eastAsia" w:ascii="黑体" w:eastAsia="黑体"/>
          <w:sz w:val="32"/>
          <w:szCs w:val="32"/>
        </w:rPr>
      </w:pPr>
      <w:r>
        <w:rPr>
          <w:rFonts w:hint="eastAsia" w:ascii="黑体" w:eastAsia="黑体"/>
          <w:sz w:val="32"/>
          <w:szCs w:val="32"/>
        </w:rPr>
        <w:t>一、主要职责</w:t>
      </w:r>
    </w:p>
    <w:p>
      <w:pPr>
        <w:ind w:firstLine="600" w:firstLineChars="200"/>
        <w:jc w:val="left"/>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一）负责《桓仁县报》采编和印发工作。传播地方新闻和其他信息，促进地方社会经济文化发展。《桓仁县报》是县委机关报，肩负着宣传、贯彻、落实党的方针、路线、政策的重任，担负着弘扬社会正气，鞭挞丑恶现象，引导群众向上和传播科技信息，为百姓提供良好服务等职责，发挥</w:t>
      </w:r>
      <w:r>
        <w:rPr>
          <w:rFonts w:hint="eastAsia" w:ascii="仿宋_GB2312" w:hAnsi="仿宋_GB2312" w:eastAsia="仿宋_GB2312" w:cs="仿宋_GB2312"/>
          <w:color w:val="333333"/>
          <w:sz w:val="30"/>
          <w:szCs w:val="30"/>
          <w:lang w:eastAsia="zh-CN"/>
        </w:rPr>
        <w:t>县委、县政府</w:t>
      </w:r>
      <w:r>
        <w:rPr>
          <w:rFonts w:hint="eastAsia" w:ascii="仿宋_GB2312" w:hAnsi="仿宋_GB2312" w:eastAsia="仿宋_GB2312" w:cs="仿宋_GB2312"/>
          <w:color w:val="333333"/>
          <w:sz w:val="30"/>
          <w:szCs w:val="30"/>
        </w:rPr>
        <w:t>同群众之间的桥梁、纽带作用。</w:t>
      </w:r>
    </w:p>
    <w:p>
      <w:pPr>
        <w:ind w:firstLine="640" w:firstLineChars="200"/>
        <w:jc w:val="left"/>
        <w:rPr>
          <w:rFonts w:hint="eastAsia" w:ascii="仿宋_GB2312" w:eastAsia="仿宋_GB2312"/>
          <w:sz w:val="32"/>
          <w:szCs w:val="32"/>
        </w:rPr>
      </w:pPr>
      <w:r>
        <w:rPr>
          <w:rFonts w:hint="eastAsia" w:ascii="仿宋_GB2312" w:hAnsi="仿宋_GB2312" w:eastAsia="仿宋_GB2312" w:cs="仿宋_GB2312"/>
          <w:sz w:val="32"/>
          <w:szCs w:val="32"/>
        </w:rPr>
        <w:t>（二）承担桓仁报社各项财政收支管理的责任；负责编制年度本级预算草案并组织执行</w:t>
      </w:r>
      <w:r>
        <w:rPr>
          <w:rFonts w:hint="eastAsia" w:ascii="仿宋_GB2312" w:eastAsia="仿宋_GB2312"/>
          <w:sz w:val="32"/>
          <w:szCs w:val="32"/>
        </w:rPr>
        <w:t>。</w:t>
      </w:r>
    </w:p>
    <w:p>
      <w:pPr>
        <w:ind w:firstLine="640" w:firstLineChars="200"/>
        <w:jc w:val="left"/>
        <w:rPr>
          <w:rFonts w:hint="eastAsia" w:ascii="黑体" w:eastAsia="黑体"/>
          <w:sz w:val="32"/>
          <w:szCs w:val="32"/>
        </w:rPr>
      </w:pPr>
      <w:r>
        <w:rPr>
          <w:rFonts w:hint="eastAsia" w:ascii="黑体" w:eastAsia="黑体"/>
          <w:sz w:val="32"/>
          <w:szCs w:val="32"/>
        </w:rPr>
        <w:t>二、部门决算单位构成</w:t>
      </w:r>
    </w:p>
    <w:p>
      <w:pPr>
        <w:jc w:val="both"/>
        <w:rPr>
          <w:rFonts w:hint="eastAsia" w:ascii="宋体" w:hAnsi="宋体" w:eastAsia="宋体"/>
          <w:b/>
          <w:sz w:val="36"/>
          <w:szCs w:val="36"/>
          <w:lang w:val="en-US" w:eastAsia="zh-CN"/>
        </w:rPr>
      </w:pPr>
      <w:r>
        <w:rPr>
          <w:rFonts w:hint="eastAsia" w:ascii="宋体" w:hAnsi="宋体"/>
          <w:b/>
          <w:sz w:val="36"/>
          <w:szCs w:val="36"/>
          <w:lang w:val="en-US" w:eastAsia="zh-CN"/>
        </w:rPr>
        <w:t xml:space="preserve">    </w:t>
      </w:r>
      <w:r>
        <w:rPr>
          <w:rFonts w:hint="eastAsia" w:ascii="仿宋" w:hAnsi="仿宋" w:eastAsia="仿宋" w:cs="仿宋"/>
          <w:b w:val="0"/>
          <w:bCs/>
          <w:sz w:val="32"/>
          <w:szCs w:val="32"/>
          <w:lang w:val="en-US" w:eastAsia="zh-CN"/>
        </w:rPr>
        <w:t>桓仁报社</w:t>
      </w: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桓仁</w:t>
      </w:r>
      <w:r>
        <w:rPr>
          <w:rFonts w:hint="eastAsia" w:ascii="宋体" w:hAnsi="宋体"/>
          <w:b/>
          <w:sz w:val="36"/>
          <w:szCs w:val="36"/>
          <w:lang w:val="en-US" w:eastAsia="zh-CN"/>
        </w:rPr>
        <w:t>报社</w:t>
      </w:r>
      <w:r>
        <w:rPr>
          <w:rFonts w:hint="eastAsia" w:ascii="宋体" w:hAnsi="宋体"/>
          <w:b/>
          <w:sz w:val="36"/>
          <w:szCs w:val="36"/>
        </w:rPr>
        <w:t>201</w:t>
      </w:r>
      <w:r>
        <w:rPr>
          <w:rFonts w:hint="eastAsia" w:ascii="宋体" w:hAnsi="宋体"/>
          <w:b/>
          <w:sz w:val="36"/>
          <w:szCs w:val="36"/>
          <w:lang w:val="en-US" w:eastAsia="zh-CN"/>
        </w:rPr>
        <w:t>6</w:t>
      </w:r>
      <w:r>
        <w:rPr>
          <w:rFonts w:hint="eastAsia" w:ascii="宋体" w:hAnsi="宋体"/>
          <w:b/>
          <w:sz w:val="36"/>
          <w:szCs w:val="36"/>
        </w:rPr>
        <w:t>年度部门决算公开报表</w:t>
      </w:r>
    </w:p>
    <w:p>
      <w:pPr>
        <w:jc w:val="center"/>
        <w:rPr>
          <w:rFonts w:hint="eastAsia" w:ascii="仿宋_GB2312" w:eastAsia="仿宋_GB2312"/>
          <w:b/>
          <w:sz w:val="32"/>
          <w:szCs w:val="32"/>
        </w:rPr>
      </w:pPr>
    </w:p>
    <w:p>
      <w:pPr>
        <w:jc w:val="center"/>
        <w:rPr>
          <w:rFonts w:hint="eastAsia" w:ascii="仿宋_GB2312" w:eastAsia="仿宋_GB2312"/>
          <w:sz w:val="32"/>
          <w:szCs w:val="32"/>
        </w:rPr>
      </w:pPr>
    </w:p>
    <w:p>
      <w:pPr>
        <w:jc w:val="center"/>
        <w:rPr>
          <w:rFonts w:hint="eastAsia" w:ascii="黑体" w:eastAsia="黑体"/>
          <w:sz w:val="32"/>
          <w:szCs w:val="32"/>
          <w:lang w:eastAsia="zh-CN"/>
        </w:rPr>
      </w:pPr>
      <w:r>
        <w:rPr>
          <w:rFonts w:hint="eastAsia" w:ascii="黑体" w:hAnsi="Times New Roman" w:eastAsia="黑体" w:cs="Times New Roman"/>
          <w:kern w:val="2"/>
          <w:sz w:val="32"/>
          <w:szCs w:val="32"/>
          <w:lang w:val="en-US" w:eastAsia="zh-CN" w:bidi="ar-SA"/>
        </w:rPr>
        <w:object>
          <v:shape id="_x0000_i1025" o:spt="75" type="#_x0000_t75" style="height:65.25pt;width:72pt;" o:ole="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o:OLEObject Type="Embed" ProgID="Excel.Sheet.8" ShapeID="_x0000_i1025" DrawAspect="Icon" ObjectID="_1468075725" r:id="rId4">
            <o:LockedField>false</o:LockedField>
          </o:OLEObject>
        </w:object>
      </w:r>
    </w:p>
    <w:p>
      <w:pPr>
        <w:jc w:val="center"/>
        <w:rPr>
          <w:rFonts w:hint="eastAsia" w:ascii="黑体" w:eastAsia="黑体"/>
          <w:sz w:val="32"/>
          <w:szCs w:val="32"/>
        </w:rPr>
      </w:pPr>
      <w:r>
        <w:rPr>
          <w:rFonts w:hint="eastAsia"/>
          <w:b/>
          <w:bCs/>
          <w:sz w:val="32"/>
          <w:szCs w:val="32"/>
          <w:lang w:val="en-US" w:eastAsia="zh-CN"/>
        </w:rPr>
        <w:t xml:space="preserve">  见附表（双击图标进入） </w:t>
      </w: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both"/>
        <w:rPr>
          <w:rFonts w:hint="eastAsia"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桓仁县报社</w:t>
      </w:r>
      <w:r>
        <w:rPr>
          <w:rFonts w:hint="eastAsia" w:ascii="宋体" w:hAnsi="宋体"/>
          <w:b/>
          <w:sz w:val="36"/>
          <w:szCs w:val="36"/>
        </w:rPr>
        <w:t>201</w:t>
      </w:r>
      <w:r>
        <w:rPr>
          <w:rFonts w:hint="eastAsia" w:ascii="宋体" w:hAnsi="宋体"/>
          <w:b/>
          <w:sz w:val="36"/>
          <w:szCs w:val="36"/>
          <w:lang w:val="en-US" w:eastAsia="zh-CN"/>
        </w:rPr>
        <w:t>6</w:t>
      </w:r>
      <w:r>
        <w:rPr>
          <w:rFonts w:hint="eastAsia" w:ascii="宋体" w:hAnsi="宋体"/>
          <w:b/>
          <w:sz w:val="36"/>
          <w:szCs w:val="36"/>
        </w:rPr>
        <w:t>年度部门决算情况说明</w:t>
      </w:r>
    </w:p>
    <w:p>
      <w:pPr>
        <w:rPr>
          <w:rFonts w:hint="eastAsia" w:ascii="宋体" w:hAnsi="宋体"/>
          <w:b/>
          <w:sz w:val="36"/>
          <w:szCs w:val="36"/>
        </w:rPr>
      </w:pPr>
    </w:p>
    <w:p>
      <w:pPr>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pPr>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188.3</w:t>
      </w:r>
      <w:r>
        <w:rPr>
          <w:rFonts w:hint="eastAsia" w:ascii="楷体_GB2312" w:hAnsi="宋体" w:eastAsia="楷体_GB2312"/>
          <w:b/>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188.30</w:t>
      </w:r>
      <w:r>
        <w:rPr>
          <w:rFonts w:hint="eastAsia" w:ascii="仿宋_GB2312" w:hAnsi="宋体" w:eastAsia="仿宋_GB2312"/>
          <w:sz w:val="32"/>
          <w:szCs w:val="32"/>
        </w:rPr>
        <w:t>万元，其中：公共预算财政拨款收入</w:t>
      </w:r>
      <w:r>
        <w:rPr>
          <w:rFonts w:hint="eastAsia" w:ascii="仿宋_GB2312" w:hAnsi="宋体" w:eastAsia="仿宋_GB2312"/>
          <w:sz w:val="32"/>
          <w:szCs w:val="32"/>
          <w:lang w:val="en-US" w:eastAsia="zh-CN"/>
        </w:rPr>
        <w:t>188.30</w:t>
      </w:r>
      <w:r>
        <w:rPr>
          <w:rFonts w:hint="eastAsia" w:ascii="仿宋_GB2312" w:hAnsi="宋体" w:eastAsia="仿宋_GB2312"/>
          <w:sz w:val="32"/>
          <w:szCs w:val="32"/>
        </w:rPr>
        <w:t>万元，政府性基金收入</w:t>
      </w:r>
      <w:r>
        <w:rPr>
          <w:rFonts w:ascii="仿宋_GB2312" w:hAnsi="宋体" w:eastAsia="仿宋_GB2312"/>
          <w:sz w:val="32"/>
          <w:szCs w:val="32"/>
        </w:rPr>
        <w:t>…</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等收入。</w:t>
      </w:r>
    </w:p>
    <w:p>
      <w:pPr>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等收入。</w:t>
      </w:r>
    </w:p>
    <w:p>
      <w:pPr>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等收入。</w:t>
      </w:r>
    </w:p>
    <w:p>
      <w:pPr>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等收入。</w:t>
      </w:r>
    </w:p>
    <w:p>
      <w:pPr>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等收入。</w:t>
      </w:r>
    </w:p>
    <w:p>
      <w:pPr>
        <w:ind w:firstLine="660"/>
        <w:rPr>
          <w:rFonts w:hint="eastAsia" w:ascii="仿宋_GB2312" w:hAnsi="宋体" w:eastAsia="仿宋_GB2312"/>
          <w:sz w:val="32"/>
          <w:szCs w:val="32"/>
        </w:rPr>
      </w:pPr>
      <w:r>
        <w:rPr>
          <w:rFonts w:hint="eastAsia" w:ascii="仿宋_GB2312" w:hAnsi="宋体" w:eastAsia="仿宋_GB2312"/>
          <w:sz w:val="32"/>
          <w:szCs w:val="32"/>
        </w:rPr>
        <w:t>7.用事业基金弥补收支差额</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w:t>
      </w:r>
    </w:p>
    <w:p>
      <w:pPr>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w:t>
      </w:r>
    </w:p>
    <w:p>
      <w:pPr>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188.30</w:t>
      </w:r>
      <w:r>
        <w:rPr>
          <w:rFonts w:hint="eastAsia" w:ascii="楷体_GB2312" w:hAnsi="宋体" w:eastAsia="楷体_GB2312"/>
          <w:b/>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94.05</w:t>
      </w:r>
      <w:r>
        <w:rPr>
          <w:rFonts w:hint="eastAsia" w:ascii="仿宋_GB2312" w:hAnsi="宋体" w:eastAsia="仿宋_GB2312"/>
          <w:sz w:val="32"/>
          <w:szCs w:val="32"/>
        </w:rPr>
        <w:t>万元，主要是为保障机构正常运转、完成日常工作任务而发生的各项支出，其中：</w:t>
      </w:r>
      <w:r>
        <w:rPr>
          <w:rFonts w:hint="eastAsia" w:ascii="仿宋_GB2312" w:hAnsi="宋体" w:eastAsia="仿宋_GB2312"/>
          <w:sz w:val="32"/>
          <w:szCs w:val="32"/>
          <w:lang w:val="en-US" w:eastAsia="zh-CN"/>
        </w:rPr>
        <w:t>文化体育与传媒支出83.64万元，医疗卫生与计划生育支出3.54万元，住房保障支出6.87万元</w:t>
      </w:r>
      <w:r>
        <w:rPr>
          <w:rFonts w:hint="eastAsia" w:ascii="仿宋_GB2312" w:hAnsi="宋体" w:eastAsia="仿宋_GB2312"/>
          <w:sz w:val="32"/>
          <w:szCs w:val="32"/>
        </w:rPr>
        <w:t>。</w:t>
      </w:r>
    </w:p>
    <w:p>
      <w:pPr>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94.25</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一般行政管理事务支出16.70万元，科目编码2070408（出版发行）支出77.55万元</w:t>
      </w:r>
      <w:r>
        <w:rPr>
          <w:rFonts w:hint="eastAsia" w:ascii="仿宋_GB2312" w:hAnsi="宋体" w:eastAsia="仿宋_GB2312"/>
          <w:sz w:val="32"/>
          <w:szCs w:val="32"/>
        </w:rPr>
        <w:t>。</w:t>
      </w:r>
    </w:p>
    <w:p>
      <w:pPr>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ascii="仿宋_GB2312" w:hAnsi="宋体" w:eastAsia="仿宋_GB2312"/>
          <w:sz w:val="32"/>
          <w:szCs w:val="32"/>
        </w:rPr>
        <w:t>…</w:t>
      </w:r>
      <w:r>
        <w:rPr>
          <w:rFonts w:hint="eastAsia" w:ascii="仿宋_GB2312" w:hAnsi="宋体" w:eastAsia="仿宋_GB2312"/>
          <w:sz w:val="32"/>
          <w:szCs w:val="32"/>
        </w:rPr>
        <w:t>万元，主要包括</w:t>
      </w:r>
      <w:r>
        <w:rPr>
          <w:rFonts w:ascii="仿宋_GB2312" w:hAnsi="宋体" w:eastAsia="仿宋_GB2312"/>
          <w:sz w:val="32"/>
          <w:szCs w:val="32"/>
        </w:rPr>
        <w:t>…</w:t>
      </w:r>
      <w:r>
        <w:rPr>
          <w:rFonts w:hint="eastAsia" w:ascii="仿宋_GB2312" w:hAnsi="宋体" w:eastAsia="仿宋_GB2312"/>
          <w:sz w:val="32"/>
          <w:szCs w:val="32"/>
        </w:rPr>
        <w:t>等业务支出。</w:t>
      </w:r>
    </w:p>
    <w:p>
      <w:pPr>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ascii="仿宋_GB2312" w:hAnsi="宋体" w:eastAsia="仿宋_GB2312"/>
          <w:sz w:val="32"/>
          <w:szCs w:val="32"/>
        </w:rPr>
        <w:t>…</w:t>
      </w:r>
      <w:r>
        <w:rPr>
          <w:rFonts w:hint="eastAsia" w:ascii="仿宋_GB2312" w:hAnsi="宋体" w:eastAsia="仿宋_GB2312"/>
          <w:sz w:val="32"/>
          <w:szCs w:val="32"/>
        </w:rPr>
        <w:t>万元，主要包括</w:t>
      </w:r>
      <w:r>
        <w:rPr>
          <w:rFonts w:ascii="仿宋_GB2312" w:hAnsi="宋体" w:eastAsia="仿宋_GB2312"/>
          <w:sz w:val="32"/>
          <w:szCs w:val="32"/>
        </w:rPr>
        <w:t>…</w:t>
      </w:r>
      <w:r>
        <w:rPr>
          <w:rFonts w:hint="eastAsia" w:ascii="仿宋_GB2312" w:hAnsi="宋体" w:eastAsia="仿宋_GB2312"/>
          <w:sz w:val="32"/>
          <w:szCs w:val="32"/>
        </w:rPr>
        <w:t>等业务支出。</w:t>
      </w:r>
    </w:p>
    <w:p>
      <w:pPr>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ascii="仿宋_GB2312" w:hAnsi="宋体" w:eastAsia="仿宋_GB2312"/>
          <w:sz w:val="32"/>
          <w:szCs w:val="32"/>
        </w:rPr>
        <w:t>…</w:t>
      </w:r>
      <w:r>
        <w:rPr>
          <w:rFonts w:hint="eastAsia" w:ascii="仿宋_GB2312" w:hAnsi="宋体" w:eastAsia="仿宋_GB2312"/>
          <w:sz w:val="32"/>
          <w:szCs w:val="32"/>
        </w:rPr>
        <w:t>万元，主要包括</w:t>
      </w:r>
      <w:r>
        <w:rPr>
          <w:rFonts w:ascii="仿宋_GB2312" w:hAnsi="宋体" w:eastAsia="仿宋_GB2312"/>
          <w:sz w:val="32"/>
          <w:szCs w:val="32"/>
        </w:rPr>
        <w:t>…</w:t>
      </w:r>
      <w:r>
        <w:rPr>
          <w:rFonts w:hint="eastAsia" w:ascii="仿宋_GB2312" w:hAnsi="宋体" w:eastAsia="仿宋_GB2312"/>
          <w:sz w:val="32"/>
          <w:szCs w:val="32"/>
        </w:rPr>
        <w:t>等业务支出。</w:t>
      </w:r>
    </w:p>
    <w:p>
      <w:pPr>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收入支出基本平衡</w:t>
      </w:r>
      <w:r>
        <w:rPr>
          <w:rFonts w:hint="eastAsia" w:ascii="仿宋_GB2312" w:hAnsi="宋体" w:eastAsia="仿宋_GB2312"/>
          <w:sz w:val="32"/>
          <w:szCs w:val="32"/>
        </w:rPr>
        <w:t>。</w:t>
      </w:r>
    </w:p>
    <w:p>
      <w:pPr>
        <w:numPr>
          <w:ilvl w:val="0"/>
          <w:numId w:val="3"/>
        </w:numPr>
        <w:ind w:firstLine="660"/>
        <w:rPr>
          <w:rFonts w:hint="eastAsia" w:ascii="楷体_GB2312" w:hAnsi="宋体" w:eastAsia="楷体_GB2312"/>
          <w:b/>
          <w:color w:val="auto"/>
          <w:sz w:val="32"/>
          <w:szCs w:val="32"/>
          <w:lang w:eastAsia="zh-CN"/>
        </w:rPr>
      </w:pPr>
      <w:r>
        <w:rPr>
          <w:rFonts w:hint="eastAsia" w:ascii="楷体_GB2312" w:hAnsi="宋体" w:eastAsia="楷体_GB2312"/>
          <w:b/>
          <w:color w:val="auto"/>
          <w:sz w:val="32"/>
          <w:szCs w:val="32"/>
          <w:lang w:eastAsia="zh-CN"/>
        </w:rPr>
        <w:t>收支增减变化情况说明</w:t>
      </w:r>
    </w:p>
    <w:p>
      <w:pPr>
        <w:numPr>
          <w:ilvl w:val="0"/>
          <w:numId w:val="0"/>
        </w:numPr>
        <w:rPr>
          <w:rFonts w:hint="eastAsia" w:ascii="仿宋_GB2312" w:hAnsi="仿宋_GB2312" w:eastAsia="仿宋_GB2312" w:cs="仿宋_GB2312"/>
          <w:b w:val="0"/>
          <w:bCs/>
          <w:color w:val="auto"/>
          <w:sz w:val="32"/>
          <w:szCs w:val="32"/>
          <w:lang w:val="en-US" w:eastAsia="zh-CN"/>
        </w:rPr>
      </w:pPr>
      <w:r>
        <w:rPr>
          <w:rFonts w:hint="eastAsia" w:ascii="楷体_GB2312" w:hAnsi="宋体" w:eastAsia="楷体_GB2312"/>
          <w:b/>
          <w:color w:val="auto"/>
          <w:sz w:val="32"/>
          <w:szCs w:val="32"/>
          <w:lang w:val="en-US" w:eastAsia="zh-CN"/>
        </w:rPr>
        <w:t xml:space="preserve">     1.收入增减变化情况。</w:t>
      </w:r>
      <w:r>
        <w:rPr>
          <w:rFonts w:hint="eastAsia" w:ascii="楷体_GB2312" w:hAnsi="宋体" w:eastAsia="楷体_GB2312"/>
          <w:b w:val="0"/>
          <w:bCs/>
          <w:color w:val="auto"/>
          <w:sz w:val="32"/>
          <w:szCs w:val="32"/>
          <w:lang w:val="en-US" w:eastAsia="zh-CN"/>
        </w:rPr>
        <w:t>收入总计188.30万元，比上年增加97万元。增加的主要因素是</w:t>
      </w:r>
      <w:r>
        <w:rPr>
          <w:rFonts w:hint="eastAsia"/>
          <w:sz w:val="32"/>
          <w:szCs w:val="32"/>
        </w:rPr>
        <w:t>2</w:t>
      </w:r>
      <w:r>
        <w:rPr>
          <w:rFonts w:hint="eastAsia" w:ascii="仿宋_GB2312" w:hAnsi="仿宋_GB2312" w:eastAsia="仿宋_GB2312" w:cs="仿宋_GB2312"/>
          <w:sz w:val="32"/>
          <w:szCs w:val="32"/>
        </w:rPr>
        <w:t>016年在职人员与退休人员工资增资调整，临时聘用人员增加，且多次增加版面发行宣传，印刷成本增加</w:t>
      </w:r>
      <w:r>
        <w:rPr>
          <w:rFonts w:hint="eastAsia" w:ascii="仿宋_GB2312" w:hAnsi="仿宋_GB2312" w:eastAsia="仿宋_GB2312" w:cs="仿宋_GB2312"/>
          <w:sz w:val="32"/>
          <w:szCs w:val="32"/>
          <w:lang w:eastAsia="zh-CN"/>
        </w:rPr>
        <w:t>。</w:t>
      </w:r>
    </w:p>
    <w:p>
      <w:pPr>
        <w:numPr>
          <w:ilvl w:val="0"/>
          <w:numId w:val="0"/>
        </w:numPr>
        <w:rPr>
          <w:rFonts w:hint="eastAsia" w:ascii="仿宋_GB2312" w:hAnsi="仿宋_GB2312" w:eastAsia="仿宋_GB2312" w:cs="仿宋_GB2312"/>
          <w:b w:val="0"/>
          <w:bCs/>
          <w:color w:val="auto"/>
          <w:sz w:val="32"/>
          <w:szCs w:val="32"/>
          <w:lang w:val="en-US" w:eastAsia="zh-CN"/>
        </w:rPr>
      </w:pPr>
      <w:r>
        <w:rPr>
          <w:rFonts w:hint="eastAsia" w:ascii="楷体_GB2312" w:hAnsi="宋体" w:eastAsia="楷体_GB2312"/>
          <w:b/>
          <w:color w:val="auto"/>
          <w:sz w:val="32"/>
          <w:szCs w:val="32"/>
          <w:lang w:val="en-US" w:eastAsia="zh-CN"/>
        </w:rPr>
        <w:t xml:space="preserve">     2.支出增减变化情况。</w:t>
      </w:r>
      <w:r>
        <w:rPr>
          <w:rFonts w:hint="eastAsia" w:ascii="楷体_GB2312" w:hAnsi="宋体" w:eastAsia="楷体_GB2312"/>
          <w:b w:val="0"/>
          <w:bCs/>
          <w:color w:val="auto"/>
          <w:sz w:val="32"/>
          <w:szCs w:val="32"/>
          <w:lang w:val="en-US" w:eastAsia="zh-CN"/>
        </w:rPr>
        <w:t>支出总计188.30万元，比上年增加97万元。增加的主要因素是</w:t>
      </w:r>
      <w:r>
        <w:rPr>
          <w:rFonts w:hint="eastAsia" w:ascii="仿宋_GB2312" w:hAnsi="仿宋_GB2312" w:eastAsia="仿宋_GB2312" w:cs="仿宋_GB2312"/>
          <w:sz w:val="32"/>
          <w:szCs w:val="32"/>
        </w:rPr>
        <w:t>2016年在职人员与退休人员工资增资调整，临时聘用人员增加，且多次增加版面发行宣传，印刷成本增加</w:t>
      </w:r>
      <w:r>
        <w:rPr>
          <w:rFonts w:hint="eastAsia" w:ascii="仿宋_GB2312" w:hAnsi="仿宋_GB2312" w:eastAsia="仿宋_GB2312" w:cs="仿宋_GB2312"/>
          <w:sz w:val="32"/>
          <w:szCs w:val="32"/>
          <w:lang w:eastAsia="zh-CN"/>
        </w:rPr>
        <w:t>。</w:t>
      </w:r>
    </w:p>
    <w:p>
      <w:pPr>
        <w:ind w:firstLine="660"/>
        <w:rPr>
          <w:rFonts w:hint="eastAsia" w:ascii="黑体" w:hAnsi="黑体" w:eastAsia="黑体"/>
          <w:sz w:val="32"/>
          <w:szCs w:val="32"/>
        </w:rPr>
      </w:pPr>
      <w:r>
        <w:rPr>
          <w:rFonts w:hint="eastAsia" w:ascii="黑体" w:hAnsi="黑体" w:eastAsia="黑体"/>
          <w:sz w:val="32"/>
          <w:szCs w:val="32"/>
        </w:rPr>
        <w:t>二、一般公共预算财政拨款支出决算情况</w:t>
      </w:r>
    </w:p>
    <w:p>
      <w:pPr>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ind w:firstLine="660"/>
        <w:rPr>
          <w:rFonts w:hint="eastAsia" w:ascii="仿宋_GB2312" w:hAnsi="宋体" w:eastAsia="仿宋_GB2312"/>
          <w:sz w:val="32"/>
          <w:szCs w:val="32"/>
        </w:rPr>
      </w:pPr>
      <w:r>
        <w:rPr>
          <w:rFonts w:hint="eastAsia" w:ascii="仿宋_GB2312" w:hAnsi="宋体" w:eastAsia="仿宋_GB2312"/>
          <w:sz w:val="32"/>
          <w:szCs w:val="32"/>
        </w:rPr>
        <w:t>公共预算财政拨款支出决算反映</w:t>
      </w:r>
      <w:r>
        <w:rPr>
          <w:rFonts w:hint="eastAsia" w:ascii="仿宋_GB2312" w:hAnsi="宋体" w:eastAsia="仿宋_GB2312"/>
          <w:sz w:val="32"/>
          <w:szCs w:val="32"/>
          <w:lang w:eastAsia="zh-CN"/>
        </w:rPr>
        <w:t>桓仁县</w:t>
      </w:r>
      <w:r>
        <w:rPr>
          <w:rFonts w:hint="eastAsia" w:ascii="仿宋_GB2312" w:hAnsi="宋体" w:eastAsia="仿宋_GB2312"/>
          <w:sz w:val="32"/>
          <w:szCs w:val="32"/>
          <w:lang w:val="en-US" w:eastAsia="zh-CN"/>
        </w:rPr>
        <w:t>报社</w:t>
      </w:r>
      <w:r>
        <w:rPr>
          <w:rFonts w:hint="eastAsia" w:ascii="仿宋_GB2312" w:hAnsi="宋体" w:eastAsia="仿宋_GB2312"/>
          <w:sz w:val="32"/>
          <w:szCs w:val="32"/>
        </w:rPr>
        <w:t>201</w:t>
      </w:r>
      <w:r>
        <w:rPr>
          <w:rFonts w:hint="eastAsia" w:ascii="仿宋_GB2312" w:hAnsi="宋体" w:eastAsia="仿宋_GB2312"/>
          <w:sz w:val="32"/>
          <w:szCs w:val="32"/>
          <w:lang w:val="en-US" w:eastAsia="zh-CN"/>
        </w:rPr>
        <w:t>6</w:t>
      </w:r>
      <w:r>
        <w:rPr>
          <w:rFonts w:hint="eastAsia" w:ascii="仿宋_GB2312" w:hAnsi="宋体" w:eastAsia="仿宋_GB2312"/>
          <w:sz w:val="32"/>
          <w:szCs w:val="32"/>
        </w:rPr>
        <w:t>年整体公共预算财政拨款支出情况，既包括使用当年公共预算财政拨款发生的支出，也包括使用以前年度公共预算财政拨款结转和结余资金发生的支出。201</w:t>
      </w:r>
      <w:r>
        <w:rPr>
          <w:rFonts w:hint="eastAsia" w:ascii="仿宋_GB2312" w:hAnsi="宋体" w:eastAsia="仿宋_GB2312"/>
          <w:sz w:val="32"/>
          <w:szCs w:val="32"/>
          <w:lang w:val="en-US" w:eastAsia="zh-CN"/>
        </w:rPr>
        <w:t>6</w:t>
      </w:r>
      <w:r>
        <w:rPr>
          <w:rFonts w:hint="eastAsia" w:ascii="仿宋_GB2312" w:hAnsi="宋体" w:eastAsia="仿宋_GB2312"/>
          <w:sz w:val="32"/>
          <w:szCs w:val="32"/>
        </w:rPr>
        <w:t>年度公共预算财政拨款支出</w:t>
      </w:r>
      <w:r>
        <w:rPr>
          <w:rFonts w:hint="eastAsia" w:ascii="仿宋_GB2312" w:hAnsi="宋体" w:eastAsia="仿宋_GB2312"/>
          <w:sz w:val="32"/>
          <w:szCs w:val="32"/>
          <w:lang w:val="en-US" w:eastAsia="zh-CN"/>
        </w:rPr>
        <w:t>188.30</w:t>
      </w:r>
      <w:r>
        <w:rPr>
          <w:rFonts w:hint="eastAsia" w:ascii="仿宋_GB2312" w:hAnsi="宋体" w:eastAsia="仿宋_GB2312"/>
          <w:sz w:val="32"/>
          <w:szCs w:val="32"/>
        </w:rPr>
        <w:t>万元，其中：基本支</w:t>
      </w:r>
      <w:r>
        <w:rPr>
          <w:rFonts w:hint="eastAsia" w:ascii="仿宋_GB2312" w:hAnsi="宋体" w:eastAsia="仿宋_GB2312"/>
          <w:sz w:val="32"/>
          <w:szCs w:val="32"/>
          <w:lang w:val="en-US" w:eastAsia="zh-CN"/>
        </w:rPr>
        <w:t>出94.05</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94.25</w:t>
      </w:r>
      <w:r>
        <w:rPr>
          <w:rFonts w:hint="eastAsia" w:ascii="仿宋_GB2312" w:hAnsi="宋体" w:eastAsia="仿宋_GB2312"/>
          <w:sz w:val="32"/>
          <w:szCs w:val="32"/>
        </w:rPr>
        <w:t>万元。</w:t>
      </w:r>
    </w:p>
    <w:p>
      <w:pPr>
        <w:ind w:firstLine="660"/>
        <w:rPr>
          <w:rFonts w:hint="eastAsia" w:ascii="楷体_GB2312" w:hAnsi="宋体" w:eastAsia="楷体_GB2312"/>
          <w:b/>
          <w:sz w:val="32"/>
          <w:szCs w:val="32"/>
        </w:rPr>
      </w:pPr>
      <w:r>
        <w:rPr>
          <w:rFonts w:hint="eastAsia" w:ascii="楷体_GB2312" w:hAnsi="宋体" w:eastAsia="楷体_GB2312"/>
          <w:b/>
          <w:sz w:val="32"/>
          <w:szCs w:val="32"/>
        </w:rPr>
        <w:t>（二）具体情况</w:t>
      </w:r>
    </w:p>
    <w:p>
      <w:pPr>
        <w:ind w:firstLine="660"/>
        <w:rPr>
          <w:rFonts w:hint="eastAsia" w:ascii="仿宋_GB2312" w:hAnsi="宋体" w:eastAsia="仿宋_GB2312"/>
          <w:sz w:val="32"/>
          <w:szCs w:val="32"/>
        </w:rPr>
      </w:pPr>
      <w:r>
        <w:rPr>
          <w:rFonts w:hint="eastAsia" w:ascii="仿宋_GB2312" w:hAnsi="宋体" w:eastAsia="仿宋_GB2312"/>
          <w:sz w:val="32"/>
          <w:szCs w:val="32"/>
        </w:rPr>
        <w:t>201</w:t>
      </w:r>
      <w:r>
        <w:rPr>
          <w:rFonts w:hint="eastAsia" w:ascii="仿宋_GB2312" w:hAnsi="宋体" w:eastAsia="仿宋_GB2312"/>
          <w:sz w:val="32"/>
          <w:szCs w:val="32"/>
          <w:lang w:val="en-US" w:eastAsia="zh-CN"/>
        </w:rPr>
        <w:t>6</w:t>
      </w:r>
      <w:r>
        <w:rPr>
          <w:rFonts w:hint="eastAsia" w:ascii="仿宋_GB2312" w:hAnsi="宋体" w:eastAsia="仿宋_GB2312"/>
          <w:sz w:val="32"/>
          <w:szCs w:val="32"/>
        </w:rPr>
        <w:t>年度公共预算财政拨款支出</w:t>
      </w:r>
      <w:r>
        <w:rPr>
          <w:rFonts w:hint="eastAsia" w:ascii="仿宋_GB2312" w:hAnsi="宋体" w:eastAsia="仿宋_GB2312"/>
          <w:sz w:val="32"/>
          <w:szCs w:val="32"/>
          <w:lang w:val="en-US" w:eastAsia="zh-CN"/>
        </w:rPr>
        <w:t>188.30</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val="en-US" w:eastAsia="zh-CN"/>
        </w:rPr>
        <w:t>文化体育与传媒支出177.89</w:t>
      </w:r>
      <w:r>
        <w:rPr>
          <w:rFonts w:hint="eastAsia" w:ascii="仿宋_GB2312" w:hAnsi="宋体" w:eastAsia="仿宋_GB2312"/>
          <w:sz w:val="32"/>
          <w:szCs w:val="32"/>
        </w:rPr>
        <w:t>万元，医疗卫生支出</w:t>
      </w:r>
      <w:r>
        <w:rPr>
          <w:rFonts w:hint="eastAsia" w:ascii="仿宋_GB2312" w:hAnsi="宋体" w:eastAsia="仿宋_GB2312"/>
          <w:sz w:val="32"/>
          <w:szCs w:val="32"/>
          <w:lang w:val="en-US" w:eastAsia="zh-CN"/>
        </w:rPr>
        <w:t>3.54</w:t>
      </w:r>
      <w:r>
        <w:rPr>
          <w:rFonts w:hint="eastAsia" w:ascii="仿宋_GB2312" w:hAnsi="宋体" w:eastAsia="仿宋_GB2312"/>
          <w:sz w:val="32"/>
          <w:szCs w:val="32"/>
        </w:rPr>
        <w:t>万元，住房保障支出</w:t>
      </w:r>
      <w:r>
        <w:rPr>
          <w:rFonts w:hint="eastAsia" w:ascii="仿宋_GB2312" w:hAnsi="宋体" w:eastAsia="仿宋_GB2312"/>
          <w:sz w:val="32"/>
          <w:szCs w:val="32"/>
          <w:lang w:val="en-US" w:eastAsia="zh-CN"/>
        </w:rPr>
        <w:t>6.87</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 xml:space="preserve">1. </w:t>
      </w:r>
      <w:r>
        <w:rPr>
          <w:rFonts w:hint="eastAsia" w:ascii="仿宋_GB2312" w:hAnsi="宋体" w:eastAsia="仿宋_GB2312"/>
          <w:sz w:val="32"/>
          <w:szCs w:val="32"/>
          <w:lang w:val="en-US" w:eastAsia="zh-CN"/>
        </w:rPr>
        <w:t>文化体育与传媒支出177.89</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1</w:t>
      </w:r>
      <w:r>
        <w:rPr>
          <w:rFonts w:hint="eastAsia" w:ascii="仿宋_GB2312" w:hAnsi="宋体" w:eastAsia="仿宋_GB2312"/>
          <w:sz w:val="32"/>
          <w:szCs w:val="32"/>
        </w:rPr>
        <w:t>）一般行政管理事务</w:t>
      </w:r>
      <w:r>
        <w:rPr>
          <w:rFonts w:hint="eastAsia" w:ascii="仿宋_GB2312" w:hAnsi="宋体" w:eastAsia="仿宋_GB2312"/>
          <w:sz w:val="32"/>
          <w:szCs w:val="32"/>
          <w:lang w:val="en-US" w:eastAsia="zh-CN"/>
        </w:rPr>
        <w:t>16.70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维持运营</w:t>
      </w:r>
      <w:r>
        <w:rPr>
          <w:rFonts w:hint="eastAsia" w:ascii="仿宋_GB2312" w:hAnsi="宋体" w:eastAsia="仿宋_GB2312"/>
          <w:sz w:val="32"/>
          <w:szCs w:val="32"/>
        </w:rPr>
        <w:t>支出。</w:t>
      </w:r>
    </w:p>
    <w:p>
      <w:pPr>
        <w:ind w:firstLine="66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hint="eastAsia" w:ascii="仿宋_GB2312" w:hAnsi="宋体" w:eastAsia="仿宋_GB2312"/>
          <w:sz w:val="32"/>
          <w:szCs w:val="32"/>
          <w:lang w:val="en-US" w:eastAsia="zh-CN"/>
        </w:rPr>
        <w:t>出版发行77.55</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报纸印刷费</w:t>
      </w:r>
      <w:r>
        <w:rPr>
          <w:rFonts w:hint="eastAsia" w:ascii="仿宋_GB2312" w:hAnsi="宋体" w:eastAsia="仿宋_GB2312"/>
          <w:sz w:val="32"/>
          <w:szCs w:val="32"/>
        </w:rPr>
        <w:t>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）其他</w:t>
      </w:r>
      <w:r>
        <w:rPr>
          <w:rFonts w:hint="eastAsia" w:ascii="仿宋_GB2312" w:hAnsi="宋体" w:eastAsia="仿宋_GB2312"/>
          <w:color w:val="auto"/>
          <w:sz w:val="32"/>
          <w:szCs w:val="32"/>
          <w:lang w:val="en-US" w:eastAsia="zh-CN"/>
        </w:rPr>
        <w:t>广播影视</w:t>
      </w:r>
      <w:r>
        <w:rPr>
          <w:rFonts w:hint="eastAsia" w:ascii="仿宋_GB2312" w:hAnsi="宋体" w:eastAsia="仿宋_GB2312"/>
          <w:color w:val="auto"/>
          <w:sz w:val="32"/>
          <w:szCs w:val="32"/>
        </w:rPr>
        <w:t>支出</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2070499</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83.64</w:t>
      </w:r>
      <w:r>
        <w:rPr>
          <w:rFonts w:hint="eastAsia" w:ascii="仿宋_GB2312" w:hAnsi="宋体" w:eastAsia="仿宋_GB2312"/>
          <w:color w:val="auto"/>
          <w:sz w:val="32"/>
          <w:szCs w:val="32"/>
        </w:rPr>
        <w:t>万元，主要是</w:t>
      </w:r>
      <w:r>
        <w:rPr>
          <w:rFonts w:hint="eastAsia" w:ascii="仿宋_GB2312" w:hAnsi="宋体" w:eastAsia="仿宋_GB2312"/>
          <w:color w:val="auto"/>
          <w:sz w:val="32"/>
          <w:szCs w:val="32"/>
          <w:lang w:val="en-US" w:eastAsia="zh-CN"/>
        </w:rPr>
        <w:t>工资</w:t>
      </w:r>
      <w:r>
        <w:rPr>
          <w:rFonts w:hint="eastAsia" w:ascii="仿宋_GB2312" w:hAnsi="宋体" w:eastAsia="仿宋_GB2312"/>
          <w:color w:val="auto"/>
          <w:sz w:val="32"/>
          <w:szCs w:val="32"/>
        </w:rPr>
        <w:t>等</w:t>
      </w:r>
      <w:r>
        <w:rPr>
          <w:rFonts w:hint="eastAsia" w:ascii="仿宋_GB2312" w:hAnsi="宋体" w:eastAsia="仿宋_GB2312"/>
          <w:color w:val="auto"/>
          <w:sz w:val="32"/>
          <w:szCs w:val="32"/>
          <w:lang w:val="en-US" w:eastAsia="zh-CN"/>
        </w:rPr>
        <w:t>基本</w:t>
      </w:r>
      <w:r>
        <w:rPr>
          <w:rFonts w:hint="eastAsia" w:ascii="仿宋_GB2312" w:hAnsi="宋体" w:eastAsia="仿宋_GB2312"/>
          <w:color w:val="auto"/>
          <w:sz w:val="32"/>
          <w:szCs w:val="32"/>
        </w:rPr>
        <w:t>支出。</w:t>
      </w:r>
    </w:p>
    <w:p>
      <w:pPr>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.医疗卫生支出</w:t>
      </w:r>
      <w:r>
        <w:rPr>
          <w:rFonts w:hint="eastAsia" w:ascii="仿宋_GB2312" w:hAnsi="宋体" w:eastAsia="仿宋_GB2312"/>
          <w:sz w:val="32"/>
          <w:szCs w:val="32"/>
          <w:lang w:val="en-US" w:eastAsia="zh-CN"/>
        </w:rPr>
        <w:t>3.54</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1</w:t>
      </w:r>
      <w:r>
        <w:rPr>
          <w:rFonts w:hint="eastAsia" w:ascii="仿宋_GB2312" w:hAnsi="宋体" w:eastAsia="仿宋_GB2312"/>
          <w:sz w:val="32"/>
          <w:szCs w:val="32"/>
        </w:rPr>
        <w:t>）事业单位医疗</w:t>
      </w:r>
      <w:r>
        <w:rPr>
          <w:rFonts w:hint="eastAsia" w:ascii="仿宋_GB2312" w:hAnsi="宋体" w:eastAsia="仿宋_GB2312"/>
          <w:sz w:val="32"/>
          <w:szCs w:val="32"/>
          <w:lang w:val="en-US" w:eastAsia="zh-CN"/>
        </w:rPr>
        <w:t>3.54</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职工医疗保险</w:t>
      </w:r>
      <w:r>
        <w:rPr>
          <w:rFonts w:hint="eastAsia" w:ascii="仿宋_GB2312" w:hAnsi="宋体" w:eastAsia="仿宋_GB2312"/>
          <w:sz w:val="32"/>
          <w:szCs w:val="32"/>
        </w:rPr>
        <w:t>等支出</w:t>
      </w:r>
      <w:r>
        <w:rPr>
          <w:rFonts w:hint="eastAsia" w:ascii="仿宋_GB2312" w:hAnsi="宋体" w:eastAsia="仿宋_GB2312"/>
          <w:sz w:val="32"/>
          <w:szCs w:val="32"/>
          <w:lang w:eastAsia="zh-CN"/>
        </w:rPr>
        <w:t>。</w:t>
      </w:r>
    </w:p>
    <w:p>
      <w:pPr>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 住房保障支出</w:t>
      </w:r>
      <w:r>
        <w:rPr>
          <w:rFonts w:hint="eastAsia" w:ascii="仿宋_GB2312" w:hAnsi="宋体" w:eastAsia="仿宋_GB2312"/>
          <w:sz w:val="32"/>
          <w:szCs w:val="32"/>
          <w:lang w:val="en-US" w:eastAsia="zh-CN"/>
        </w:rPr>
        <w:t>6.87</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住房</w:t>
      </w:r>
      <w:r>
        <w:rPr>
          <w:rFonts w:hint="eastAsia" w:ascii="仿宋_GB2312" w:hAnsi="宋体" w:eastAsia="仿宋_GB2312"/>
          <w:sz w:val="32"/>
          <w:szCs w:val="32"/>
          <w:lang w:val="en-US" w:eastAsia="zh-CN"/>
        </w:rPr>
        <w:t>改革支出6.87</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住房公积金</w:t>
      </w:r>
      <w:r>
        <w:rPr>
          <w:rFonts w:hint="eastAsia" w:ascii="仿宋_GB2312" w:hAnsi="宋体" w:eastAsia="仿宋_GB2312"/>
          <w:sz w:val="32"/>
          <w:szCs w:val="32"/>
        </w:rPr>
        <w:t>等支出。</w:t>
      </w:r>
    </w:p>
    <w:p>
      <w:pPr>
        <w:ind w:firstLine="660"/>
        <w:rPr>
          <w:rFonts w:hint="eastAsia" w:ascii="黑体" w:hAnsi="黑体" w:eastAsia="黑体"/>
          <w:sz w:val="32"/>
          <w:szCs w:val="32"/>
        </w:rPr>
      </w:pPr>
      <w:r>
        <w:rPr>
          <w:rFonts w:hint="eastAsia" w:ascii="黑体" w:hAnsi="黑体" w:eastAsia="黑体"/>
          <w:sz w:val="32"/>
          <w:szCs w:val="32"/>
        </w:rPr>
        <w:t>三、一般公共预算财政拨款“三公”经费支出决算情况</w:t>
      </w:r>
    </w:p>
    <w:p>
      <w:pPr>
        <w:ind w:firstLine="645"/>
        <w:rPr>
          <w:rFonts w:hint="eastAsia" w:ascii="仿宋_GB2312" w:hAnsi="宋体" w:eastAsia="仿宋_GB2312"/>
          <w:sz w:val="32"/>
          <w:szCs w:val="32"/>
        </w:rPr>
      </w:pPr>
      <w:r>
        <w:rPr>
          <w:rFonts w:hint="eastAsia" w:ascii="仿宋_GB2312" w:hAnsi="宋体" w:eastAsia="仿宋_GB2312"/>
          <w:sz w:val="32"/>
          <w:szCs w:val="32"/>
        </w:rPr>
        <w:t>201</w:t>
      </w:r>
      <w:r>
        <w:rPr>
          <w:rFonts w:hint="eastAsia" w:ascii="仿宋_GB2312" w:hAnsi="宋体" w:eastAsia="仿宋_GB2312"/>
          <w:sz w:val="32"/>
          <w:szCs w:val="32"/>
          <w:lang w:val="en-US" w:eastAsia="zh-CN"/>
        </w:rPr>
        <w:t>6</w:t>
      </w:r>
      <w:r>
        <w:rPr>
          <w:rFonts w:hint="eastAsia" w:ascii="仿宋_GB2312" w:hAnsi="宋体" w:eastAsia="仿宋_GB2312"/>
          <w:sz w:val="32"/>
          <w:szCs w:val="32"/>
        </w:rPr>
        <w:t>年度公共预算财政拨款安排的“三公”经费支出</w:t>
      </w:r>
      <w:r>
        <w:rPr>
          <w:rFonts w:hint="eastAsia" w:ascii="仿宋_GB2312" w:hAnsi="宋体" w:eastAsia="仿宋_GB2312"/>
          <w:sz w:val="32"/>
          <w:szCs w:val="32"/>
          <w:lang w:val="en-US" w:eastAsia="zh-CN"/>
        </w:rPr>
        <w:t>1.3</w:t>
      </w:r>
      <w:r>
        <w:rPr>
          <w:rFonts w:hint="eastAsia" w:ascii="仿宋_GB2312" w:hAnsi="宋体" w:eastAsia="仿宋_GB2312"/>
          <w:sz w:val="32"/>
          <w:szCs w:val="32"/>
        </w:rPr>
        <w:t>万元，其中：因公出国（境）费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1.3</w:t>
      </w:r>
      <w:r>
        <w:rPr>
          <w:rFonts w:hint="eastAsia" w:ascii="仿宋_GB2312" w:hAnsi="宋体" w:eastAsia="仿宋_GB2312"/>
          <w:sz w:val="32"/>
          <w:szCs w:val="32"/>
        </w:rPr>
        <w:t>万元。201</w:t>
      </w:r>
      <w:r>
        <w:rPr>
          <w:rFonts w:hint="eastAsia" w:ascii="仿宋_GB2312" w:hAnsi="宋体" w:eastAsia="仿宋_GB2312"/>
          <w:sz w:val="32"/>
          <w:szCs w:val="32"/>
          <w:lang w:val="en-US" w:eastAsia="zh-CN"/>
        </w:rPr>
        <w:t>6</w:t>
      </w:r>
      <w:r>
        <w:rPr>
          <w:rFonts w:hint="eastAsia" w:ascii="仿宋_GB2312" w:hAnsi="宋体" w:eastAsia="仿宋_GB2312"/>
          <w:sz w:val="32"/>
          <w:szCs w:val="32"/>
        </w:rPr>
        <w:t>年度“三公”经费支出比201</w:t>
      </w:r>
      <w:r>
        <w:rPr>
          <w:rFonts w:hint="eastAsia" w:ascii="仿宋_GB2312" w:hAnsi="宋体" w:eastAsia="仿宋_GB2312"/>
          <w:sz w:val="32"/>
          <w:szCs w:val="32"/>
          <w:lang w:val="en-US" w:eastAsia="zh-CN"/>
        </w:rPr>
        <w:t>5</w:t>
      </w:r>
      <w:r>
        <w:rPr>
          <w:rFonts w:hint="eastAsia" w:ascii="仿宋_GB2312" w:hAnsi="宋体" w:eastAsia="仿宋_GB2312"/>
          <w:sz w:val="32"/>
          <w:szCs w:val="32"/>
        </w:rPr>
        <w:t>年减少</w:t>
      </w:r>
      <w:r>
        <w:rPr>
          <w:rFonts w:hint="eastAsia" w:ascii="仿宋_GB2312" w:hAnsi="宋体" w:eastAsia="仿宋_GB2312"/>
          <w:sz w:val="32"/>
          <w:szCs w:val="32"/>
          <w:lang w:val="en-US" w:eastAsia="zh-CN"/>
        </w:rPr>
        <w:t>0.15</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10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节约经费</w:t>
      </w:r>
      <w:r>
        <w:rPr>
          <w:rFonts w:hint="eastAsia" w:ascii="仿宋_GB2312" w:hAnsi="宋体" w:eastAsia="仿宋_GB2312"/>
          <w:sz w:val="32"/>
          <w:szCs w:val="32"/>
        </w:rPr>
        <w:t>等原因。</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.公务用车购置及运行维护费</w:t>
      </w:r>
      <w:r>
        <w:rPr>
          <w:rFonts w:hint="eastAsia" w:ascii="仿宋_GB2312" w:hAnsi="宋体" w:eastAsia="仿宋_GB2312"/>
          <w:sz w:val="32"/>
          <w:szCs w:val="32"/>
          <w:lang w:val="en-US" w:eastAsia="zh-CN"/>
        </w:rPr>
        <w:t>1.3</w:t>
      </w:r>
      <w:r>
        <w:rPr>
          <w:rFonts w:hint="eastAsia" w:ascii="仿宋_GB2312" w:hAnsi="宋体" w:eastAsia="仿宋_GB2312"/>
          <w:sz w:val="32"/>
          <w:szCs w:val="32"/>
        </w:rPr>
        <w:t>万元，其中：公务用车运行维护费</w:t>
      </w:r>
      <w:r>
        <w:rPr>
          <w:rFonts w:hint="eastAsia" w:ascii="仿宋_GB2312" w:hAnsi="宋体" w:eastAsia="仿宋_GB2312"/>
          <w:sz w:val="32"/>
          <w:szCs w:val="32"/>
          <w:lang w:val="en-US" w:eastAsia="zh-CN"/>
        </w:rPr>
        <w:t>1.3</w:t>
      </w:r>
      <w:r>
        <w:rPr>
          <w:rFonts w:hint="eastAsia" w:ascii="仿宋_GB2312" w:hAnsi="宋体" w:eastAsia="仿宋_GB2312"/>
          <w:sz w:val="32"/>
          <w:szCs w:val="32"/>
        </w:rPr>
        <w:t>万元。年末公务用车保有量</w:t>
      </w:r>
      <w:r>
        <w:rPr>
          <w:rFonts w:hint="eastAsia" w:ascii="仿宋_GB2312" w:hAnsi="宋体" w:eastAsia="仿宋_GB2312"/>
          <w:sz w:val="32"/>
          <w:szCs w:val="32"/>
          <w:lang w:val="en-US" w:eastAsia="zh-CN"/>
        </w:rPr>
        <w:t>1</w:t>
      </w:r>
      <w:r>
        <w:rPr>
          <w:rFonts w:hint="eastAsia" w:ascii="仿宋_GB2312" w:hAnsi="宋体" w:eastAsia="仿宋_GB2312"/>
          <w:sz w:val="32"/>
          <w:szCs w:val="32"/>
        </w:rPr>
        <w:t>辆。</w:t>
      </w:r>
    </w:p>
    <w:p>
      <w:pPr>
        <w:ind w:firstLine="640" w:firstLineChars="200"/>
        <w:rPr>
          <w:rFonts w:hint="eastAsia" w:ascii="黑体" w:hAnsi="黑体" w:eastAsia="黑体"/>
          <w:color w:val="auto"/>
          <w:sz w:val="32"/>
          <w:szCs w:val="32"/>
        </w:rPr>
      </w:pPr>
      <w:r>
        <w:rPr>
          <w:rFonts w:hint="eastAsia" w:ascii="黑体" w:hAnsi="黑体" w:eastAsia="黑体"/>
          <w:color w:val="auto"/>
          <w:sz w:val="32"/>
          <w:szCs w:val="32"/>
        </w:rPr>
        <w:t>四、其他重要事项的情况说明</w:t>
      </w:r>
    </w:p>
    <w:p>
      <w:pPr>
        <w:ind w:firstLine="643" w:firstLineChars="200"/>
        <w:rPr>
          <w:rFonts w:hint="eastAsia" w:ascii="楷体_GB2312" w:hAnsi="黑体" w:eastAsia="楷体_GB2312"/>
          <w:b/>
          <w:color w:val="auto"/>
          <w:sz w:val="32"/>
          <w:szCs w:val="32"/>
        </w:rPr>
      </w:pPr>
      <w:r>
        <w:rPr>
          <w:rFonts w:hint="eastAsia" w:ascii="楷体_GB2312" w:hAnsi="黑体" w:eastAsia="楷体_GB2312"/>
          <w:b/>
          <w:color w:val="auto"/>
          <w:sz w:val="32"/>
          <w:szCs w:val="32"/>
        </w:rPr>
        <w:t>（一）机关运行经费支出情况</w:t>
      </w:r>
    </w:p>
    <w:p>
      <w:pPr>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rPr>
        <w:t>201</w:t>
      </w:r>
      <w:r>
        <w:rPr>
          <w:rFonts w:hint="eastAsia" w:ascii="仿宋_GB2312" w:hAnsi="黑体" w:eastAsia="仿宋_GB2312"/>
          <w:color w:val="auto"/>
          <w:sz w:val="32"/>
          <w:szCs w:val="32"/>
          <w:lang w:val="en-US" w:eastAsia="zh-CN"/>
        </w:rPr>
        <w:t>6</w:t>
      </w:r>
      <w:r>
        <w:rPr>
          <w:rFonts w:hint="eastAsia" w:ascii="仿宋_GB2312" w:hAnsi="黑体" w:eastAsia="仿宋_GB2312"/>
          <w:color w:val="auto"/>
          <w:sz w:val="32"/>
          <w:szCs w:val="32"/>
        </w:rPr>
        <w:t>年</w:t>
      </w:r>
      <w:r>
        <w:rPr>
          <w:rFonts w:hint="eastAsia" w:ascii="仿宋_GB2312" w:hAnsi="黑体" w:eastAsia="仿宋_GB2312"/>
          <w:color w:val="auto"/>
          <w:sz w:val="32"/>
          <w:szCs w:val="32"/>
          <w:lang w:val="en-US" w:eastAsia="zh-CN"/>
        </w:rPr>
        <w:t>桓仁报社属全额财政拨款事业单位，</w:t>
      </w:r>
      <w:r>
        <w:rPr>
          <w:rFonts w:hint="eastAsia" w:ascii="仿宋_GB2312" w:hAnsi="黑体" w:eastAsia="仿宋_GB2312"/>
          <w:color w:val="auto"/>
          <w:sz w:val="32"/>
          <w:szCs w:val="32"/>
        </w:rPr>
        <w:t>机关运行经费支出</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w:t>
      </w:r>
    </w:p>
    <w:p>
      <w:pPr>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w:t>
      </w:r>
      <w:r>
        <w:rPr>
          <w:rFonts w:hint="eastAsia" w:ascii="仿宋_GB2312" w:hAnsi="黑体" w:eastAsia="仿宋_GB2312"/>
          <w:sz w:val="32"/>
          <w:szCs w:val="32"/>
          <w:lang w:val="en-US" w:eastAsia="zh-CN"/>
        </w:rPr>
        <w:t>桓仁报社</w:t>
      </w:r>
      <w:r>
        <w:rPr>
          <w:rFonts w:hint="eastAsia" w:ascii="仿宋_GB2312" w:hAnsi="黑体" w:eastAsia="仿宋_GB2312"/>
          <w:sz w:val="32"/>
          <w:szCs w:val="32"/>
        </w:rPr>
        <w:t>政府采购服务</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出版发行</w:t>
      </w:r>
      <w:r>
        <w:rPr>
          <w:rFonts w:hint="eastAsia" w:ascii="仿宋_GB2312" w:hAnsi="黑体" w:eastAsia="仿宋_GB2312"/>
          <w:sz w:val="32"/>
          <w:szCs w:val="32"/>
          <w:lang w:eastAsia="zh-CN"/>
        </w:rPr>
        <w:t>）</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77.55</w:t>
      </w:r>
      <w:r>
        <w:rPr>
          <w:rFonts w:hint="eastAsia" w:ascii="仿宋_GB2312" w:hAnsi="黑体" w:eastAsia="仿宋_GB2312"/>
          <w:sz w:val="32"/>
          <w:szCs w:val="32"/>
        </w:rPr>
        <w:t>万元。</w:t>
      </w:r>
    </w:p>
    <w:p>
      <w:pPr>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720"/>
        <w:rPr>
          <w:rFonts w:hint="eastAsia" w:ascii="仿宋_GB2312" w:hAnsi="黑体" w:eastAsia="仿宋_GB2312"/>
          <w:color w:val="auto"/>
          <w:sz w:val="32"/>
          <w:szCs w:val="32"/>
        </w:rPr>
      </w:pPr>
      <w:r>
        <w:rPr>
          <w:rFonts w:hint="eastAsia" w:ascii="仿宋_GB2312" w:hAnsi="黑体" w:eastAsia="仿宋_GB2312"/>
          <w:sz w:val="32"/>
          <w:szCs w:val="32"/>
        </w:rPr>
        <w:t>截至201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年12月31日，</w:t>
      </w:r>
      <w:r>
        <w:rPr>
          <w:rFonts w:hint="eastAsia" w:ascii="仿宋_GB2312" w:hAnsi="黑体" w:eastAsia="仿宋_GB2312"/>
          <w:sz w:val="32"/>
          <w:szCs w:val="32"/>
          <w:lang w:val="en-US" w:eastAsia="zh-CN"/>
        </w:rPr>
        <w:t>桓仁报社</w:t>
      </w:r>
      <w:r>
        <w:rPr>
          <w:rFonts w:hint="eastAsia" w:ascii="仿宋_GB2312" w:hAnsi="黑体" w:eastAsia="仿宋_GB2312"/>
          <w:sz w:val="32"/>
          <w:szCs w:val="32"/>
        </w:rPr>
        <w:t>共有车辆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辆，其中：一般公务用车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w:t>
      </w:r>
      <w:r>
        <w:rPr>
          <w:rFonts w:hint="eastAsia" w:ascii="仿宋_GB2312" w:hAnsi="黑体" w:eastAsia="仿宋_GB2312"/>
          <w:color w:val="auto"/>
          <w:sz w:val="32"/>
          <w:szCs w:val="32"/>
        </w:rPr>
        <w:t>。</w:t>
      </w:r>
    </w:p>
    <w:p>
      <w:pPr>
        <w:spacing w:line="540" w:lineRule="exact"/>
        <w:ind w:firstLine="720"/>
        <w:rPr>
          <w:rFonts w:hint="eastAsia" w:ascii="楷体_GB2312" w:hAnsi="宋体" w:eastAsia="楷体_GB2312"/>
          <w:b/>
          <w:color w:val="auto"/>
          <w:sz w:val="32"/>
          <w:szCs w:val="32"/>
        </w:rPr>
      </w:pPr>
      <w:r>
        <w:rPr>
          <w:rFonts w:hint="eastAsia" w:ascii="楷体_GB2312" w:hAnsi="宋体" w:eastAsia="楷体_GB2312"/>
          <w:b/>
          <w:color w:val="auto"/>
          <w:sz w:val="32"/>
          <w:szCs w:val="32"/>
        </w:rPr>
        <w:t>（四）预算绩效管理工作开展情况</w:t>
      </w:r>
    </w:p>
    <w:p>
      <w:pPr>
        <w:spacing w:line="540" w:lineRule="exact"/>
        <w:ind w:firstLine="720"/>
        <w:rPr>
          <w:rFonts w:hint="eastAsia" w:ascii="仿宋_GB2312" w:hAnsi="宋体" w:eastAsia="仿宋_GB2312"/>
          <w:color w:val="auto"/>
          <w:sz w:val="32"/>
          <w:szCs w:val="32"/>
        </w:rPr>
      </w:pPr>
      <w:r>
        <w:rPr>
          <w:rFonts w:hint="eastAsia" w:ascii="仿宋_GB2312" w:hAnsi="宋体" w:eastAsia="仿宋_GB2312"/>
          <w:color w:val="auto"/>
          <w:sz w:val="32"/>
          <w:szCs w:val="32"/>
        </w:rPr>
        <w:t>201</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桓仁报社</w:t>
      </w:r>
      <w:r>
        <w:rPr>
          <w:rFonts w:hint="eastAsia" w:ascii="仿宋_GB2312" w:hAnsi="宋体" w:eastAsia="仿宋_GB2312"/>
          <w:color w:val="auto"/>
          <w:sz w:val="32"/>
          <w:szCs w:val="32"/>
        </w:rPr>
        <w:t>对</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个民生项目和重点项目进行了绩效评价，涉及财政拨款</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万元，绩效评价结果为</w:t>
      </w:r>
      <w:r>
        <w:rPr>
          <w:rFonts w:hint="eastAsia" w:ascii="仿宋_GB2312" w:hAnsi="宋体" w:eastAsia="仿宋_GB2312"/>
          <w:color w:val="auto"/>
          <w:sz w:val="32"/>
          <w:szCs w:val="32"/>
          <w:lang w:val="en-US" w:eastAsia="zh-CN"/>
        </w:rPr>
        <w:t>无</w:t>
      </w:r>
      <w:r>
        <w:rPr>
          <w:rFonts w:hint="eastAsia" w:ascii="仿宋_GB2312" w:hAnsi="宋体" w:eastAsia="仿宋_GB2312"/>
          <w:color w:val="auto"/>
          <w:sz w:val="32"/>
          <w:szCs w:val="32"/>
        </w:rPr>
        <w:t>。</w:t>
      </w:r>
    </w:p>
    <w:p>
      <w:pPr>
        <w:ind w:firstLine="640" w:firstLineChars="200"/>
        <w:rPr>
          <w:rFonts w:hint="eastAsia" w:ascii="仿宋_GB2312" w:hAnsi="黑体" w:eastAsia="仿宋_GB2312"/>
          <w:sz w:val="32"/>
          <w:szCs w:val="32"/>
        </w:rPr>
      </w:pPr>
    </w:p>
    <w:p>
      <w:pPr>
        <w:ind w:firstLine="645"/>
        <w:rPr>
          <w:rFonts w:hint="eastAsia" w:ascii="仿宋_GB2312" w:hAnsi="宋体" w:eastAsia="仿宋_GB2312"/>
          <w:sz w:val="32"/>
          <w:szCs w:val="32"/>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11.“三公”经费：</w:t>
      </w:r>
      <w:r>
        <w:rPr>
          <w:rFonts w:hint="eastAsia" w:ascii="仿宋_GB2312" w:eastAsia="仿宋_GB2312"/>
          <w:sz w:val="32"/>
          <w:szCs w:val="32"/>
        </w:rPr>
        <w:t>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12.一般公共服务（类）财政事务（款）行政运行（项）：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13.一般公共服务（类）财政事务（款）一般行政管理事务（项）：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14.一般公共服务（类）财政事务（款）预算改革业务（项）：</w:t>
      </w:r>
      <w:r>
        <w:rPr>
          <w:rFonts w:hint="eastAsia" w:ascii="仿宋_GB2312" w:eastAsia="仿宋_GB2312"/>
          <w:sz w:val="32"/>
          <w:szCs w:val="32"/>
        </w:rPr>
        <w:t>反映财政部门用于预算改革方面的支出。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15.一般公共服务（类）财政事务（款）财政国库业务（项）：</w:t>
      </w:r>
      <w:r>
        <w:rPr>
          <w:rFonts w:hint="eastAsia" w:ascii="仿宋_GB2312" w:eastAsia="仿宋_GB2312"/>
          <w:sz w:val="32"/>
          <w:szCs w:val="32"/>
        </w:rPr>
        <w:t>反映财政部门用于财政国库集中收付业务方面的支出。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16.一般公共服务（类）财政事务（款）信息化建设支（项）：</w:t>
      </w:r>
      <w:r>
        <w:rPr>
          <w:rFonts w:hint="eastAsia" w:ascii="仿宋_GB2312" w:eastAsia="仿宋_GB2312"/>
          <w:sz w:val="32"/>
          <w:szCs w:val="32"/>
        </w:rPr>
        <w:t>反映财政部门用于“金财工程”等信息化建设方面的支出。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17.一般公共服务（类）财政事务（款）事业运行（项）：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18.一般公共服务（类）财政事务（款）其他财政事务支出（项）：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19.一般公共服务（类）其他一般公共服务支出（款）其他一般公共服务支出（项）：</w:t>
      </w:r>
      <w:r>
        <w:rPr>
          <w:rFonts w:hint="eastAsia" w:ascii="仿宋_GB2312" w:eastAsia="仿宋_GB2312"/>
          <w:sz w:val="32"/>
          <w:szCs w:val="32"/>
        </w:rPr>
        <w:t>反映除上述项目以外的其他一般公共服务支出。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20.科学技术（类）其他科学技术支出（款）其他科学技术支出（项）：</w:t>
      </w:r>
      <w:r>
        <w:rPr>
          <w:rFonts w:hint="eastAsia" w:ascii="仿宋_GB2312" w:eastAsia="仿宋_GB2312"/>
          <w:sz w:val="32"/>
          <w:szCs w:val="32"/>
        </w:rPr>
        <w:t>反映其他用于科技方面的支出。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21.社会保障和就业（类）行政事业单位离退休（款）归口管理的行政单位离退休（项）：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22.社会保障和就业（类）行政事业单位离退休（款）事业单位离退休（项）：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23.医疗卫生（类）医疗保障（款）行政单位医疗（项）：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24.医疗卫生（类）其他医疗卫生支出（款）其他医疗卫生支出（项）：</w:t>
      </w:r>
      <w:r>
        <w:rPr>
          <w:rFonts w:hint="eastAsia" w:ascii="仿宋_GB2312" w:eastAsia="仿宋_GB2312"/>
          <w:sz w:val="32"/>
          <w:szCs w:val="32"/>
        </w:rPr>
        <w:t>反映除上述项目以外其他用于医疗卫生方面的支出。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25.农林水事务（类）农业（款）其他农业支出（项）：</w:t>
      </w:r>
      <w:r>
        <w:rPr>
          <w:rFonts w:hint="eastAsia" w:ascii="仿宋_GB2312" w:eastAsia="仿宋_GB2312"/>
          <w:sz w:val="32"/>
          <w:szCs w:val="32"/>
        </w:rPr>
        <w:t>反映其他用于农业方面的支出。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26.交通运输（类）石油价格改革对交通运输的补贴（款）石油价格改革补贴其他支出（项）：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27.资源勘探电力信息等事务（类）工业和信息产业监管支出（款）其他工业和信息产业监管支出（项）：</w:t>
      </w:r>
      <w:r>
        <w:rPr>
          <w:rFonts w:hint="eastAsia" w:ascii="仿宋_GB2312" w:eastAsia="仿宋_GB2312"/>
          <w:sz w:val="32"/>
          <w:szCs w:val="32"/>
        </w:rPr>
        <w:t>反映其他用于工业和信息产业监管方面的支出。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28.商业服务业等事务（类）商业流通事务（款）其他商业流通事务支出（项）：</w:t>
      </w:r>
      <w:r>
        <w:rPr>
          <w:rFonts w:hint="eastAsia" w:ascii="仿宋_GB2312" w:eastAsia="仿宋_GB2312"/>
          <w:sz w:val="32"/>
          <w:szCs w:val="32"/>
        </w:rPr>
        <w:t>反映其他用于商业流通事务方面的支出。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29. 商业服务业等事务（类）商业流通事务（款）其他涉外发展服务支出（项）：</w:t>
      </w:r>
      <w:r>
        <w:rPr>
          <w:rFonts w:hint="eastAsia" w:ascii="仿宋_GB2312" w:eastAsia="仿宋_GB2312"/>
          <w:sz w:val="32"/>
          <w:szCs w:val="32"/>
        </w:rPr>
        <w:t>反映其他用于涉外发展服务方面的支出。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30. 国土资源气象等事务（类）国土资源事务（款）其他国土资源事务支出（项）：</w:t>
      </w:r>
      <w:r>
        <w:rPr>
          <w:rFonts w:hint="eastAsia" w:ascii="仿宋_GB2312" w:eastAsia="仿宋_GB2312"/>
          <w:sz w:val="32"/>
          <w:szCs w:val="32"/>
        </w:rPr>
        <w:t>反映其他用于国土资源事务方面的支出。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31.住房保障（类）住房改革（款）住房公积金（项）：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32.其他支出（类）其他支出（款）其他支出（项）：</w:t>
      </w:r>
      <w:r>
        <w:rPr>
          <w:rFonts w:hint="eastAsia" w:ascii="仿宋_GB2312" w:eastAsia="仿宋_GB2312"/>
          <w:sz w:val="32"/>
          <w:szCs w:val="32"/>
        </w:rPr>
        <w:t>反映其他不能划分到具体功能科目中的支出项目。</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33.机关运行经费：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44171"/>
    <w:multiLevelType w:val="multilevel"/>
    <w:tmpl w:val="1794417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E86BEF"/>
    <w:multiLevelType w:val="singleLevel"/>
    <w:tmpl w:val="59E86BEF"/>
    <w:lvl w:ilvl="0" w:tentative="0">
      <w:start w:val="4"/>
      <w:numFmt w:val="chineseCounting"/>
      <w:suff w:val="nothing"/>
      <w:lvlText w:val="（%1）"/>
      <w:lvlJc w:val="left"/>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japaneseCounting"/>
      <w:lvlText w:val="（%4）"/>
      <w:lvlJc w:val="left"/>
      <w:pPr>
        <w:tabs>
          <w:tab w:val="left" w:pos="2340"/>
        </w:tabs>
        <w:ind w:left="2340" w:hanging="108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NlM2Q0MmQxYjc0NWQwNDNmZGE1YTg3YWU0ZWVlMTAifQ=="/>
  </w:docVars>
  <w:rsids>
    <w:rsidRoot w:val="00000000"/>
    <w:rsid w:val="097F70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Administrator</cp:lastModifiedBy>
  <dcterms:modified xsi:type="dcterms:W3CDTF">2024-04-24T05:46:43Z</dcterms:modified>
  <dc:title>桓仁报社2016年度部门决算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98C78219BA39477BB307F5FD2C5F434C_12</vt:lpwstr>
  </property>
</Properties>
</file>