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F8CA">
      <w:pPr>
        <w:widowControl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附件4</w:t>
      </w:r>
      <w:bookmarkStart w:id="0" w:name="_GoBack"/>
      <w:bookmarkEnd w:id="0"/>
    </w:p>
    <w:p w14:paraId="0CADFCD6">
      <w:pPr>
        <w:widowControl/>
        <w:shd w:val="clear" w:color="auto" w:fill="FFFFFF"/>
        <w:spacing w:line="500" w:lineRule="atLeast"/>
        <w:ind w:right="1280"/>
        <w:jc w:val="center"/>
        <w:rPr>
          <w:rFonts w:ascii="仿宋" w:hAnsi="仿宋" w:eastAsia="仿宋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协议编号：</w:t>
      </w:r>
    </w:p>
    <w:p w14:paraId="00E0E12B">
      <w:pPr>
        <w:widowControl/>
        <w:shd w:val="clear" w:color="auto" w:fill="FFFFFF"/>
        <w:spacing w:line="610" w:lineRule="atLeast"/>
        <w:jc w:val="center"/>
        <w:rPr>
          <w:rFonts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本溪市</w:t>
      </w:r>
      <w:r>
        <w:rPr>
          <w:rFonts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承担政府补贴培训项目协议</w:t>
      </w:r>
      <w:r>
        <w:rPr>
          <w:rFonts w:hint="eastAsia"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  <w:t>（样本）</w:t>
      </w:r>
    </w:p>
    <w:p w14:paraId="011B18F6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 w14:paraId="61C5E7B0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甲方：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桓仁满族自治县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人力资源和社会保障局</w:t>
      </w:r>
    </w:p>
    <w:p w14:paraId="01AAA61A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乙方（全称）：</w:t>
      </w:r>
    </w:p>
    <w:p w14:paraId="4A0A62E4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 w14:paraId="4F3FFDC8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为进一步加强职业培训管理，提升职业培训质量，根据</w:t>
      </w:r>
      <w:r>
        <w:rPr>
          <w:rFonts w:hint="eastAsia" w:ascii="仿宋" w:hAnsi="仿宋" w:eastAsia="仿宋"/>
          <w:kern w:val="0"/>
          <w:sz w:val="32"/>
          <w:szCs w:val="32"/>
        </w:rPr>
        <w:t>《辽宁省承担政府补贴项目培训机构管理办法》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有关规定，双方经平等协商，签订本协议。</w:t>
      </w:r>
    </w:p>
    <w:p w14:paraId="07DC9459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一、承担政府补贴培训项目的内容和期限</w:t>
      </w:r>
    </w:p>
    <w:p w14:paraId="503CC666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经乙方申请，专家评估通过，甲方委托乙方承担××政府补贴培训项目，开展的具体职业培训专业（工种）范围和期限见附表。</w:t>
      </w:r>
    </w:p>
    <w:p w14:paraId="745F28FB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二、甲方的权利义务</w:t>
      </w:r>
    </w:p>
    <w:p w14:paraId="1AA3B8C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（一）甲方应对乙方所开展培训做好日常管理、指导服务、监督和检查工作。</w:t>
      </w:r>
    </w:p>
    <w:p w14:paraId="6FEDEB9F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甲方应按照政府信息公开的要求，在与乙方签订本协议后，及时向社会公布乙方相关信息。</w:t>
      </w:r>
    </w:p>
    <w:p w14:paraId="5C930F5B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甲方在乙方完成培训项目后，应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按规定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及时审核拨付职业培训补贴和鉴定补贴资金。</w:t>
      </w:r>
    </w:p>
    <w:p w14:paraId="56950E0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（四）甲方对乙方经查实存在违反法律法规规章及相关政策行为的，应及时做出处理，并将处理结果告知乙方。</w:t>
      </w:r>
    </w:p>
    <w:p w14:paraId="462DCD58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三、乙方的权利义务</w:t>
      </w:r>
    </w:p>
    <w:p w14:paraId="4763C58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（一）乙方应根据《辽宁省职业培训政府补贴专业省级指导目录》及《市级目录》的职业标准，制定相应的教学计划、开展培训。</w:t>
      </w:r>
    </w:p>
    <w:p w14:paraId="2C66A1FC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（二）乙方对符合职业培训条件的学员或用人单位，应做好培训咨询和指导服务工作，同时在培训开始前与学员或用人单位签订相应培训协议，除劳动预备制培训和企业新型学徒制培训外。</w:t>
      </w:r>
    </w:p>
    <w:p w14:paraId="7B0C8F60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应按所承担政府补贴培训项目开班要求向甲方提出开班申请，经甲方审核同意后，方可开展培训；未经甲方同意或未按程序提出开班申请，发生学员未办理培训费第三方托管手续、延迟参加职业技能鉴定和申领培训补贴等情况的，乙方自行承担责任。</w:t>
      </w:r>
    </w:p>
    <w:p w14:paraId="19630CC8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（四）乙方应对完成培训的学员进行考试，合格的颁发《结业证书》；组织学员参加鉴定；在鉴定结束后，乙方应协助学员领取证书和申请培训补贴。</w:t>
      </w:r>
    </w:p>
    <w:p w14:paraId="1EDBAE56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（五）乙方应建立完整的培训学员电子档案库，将学员的培训内容、出勤情况、培训成绩、参加职业技能鉴定、取得证书、就业等情况录入档案。</w:t>
      </w:r>
    </w:p>
    <w:p w14:paraId="60ACCA43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（六）乙方应自觉接受甲方的日常管理、指导服务和职业培训质量监管。</w:t>
      </w:r>
    </w:p>
    <w:p w14:paraId="30046897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四、其他</w:t>
      </w:r>
    </w:p>
    <w:p w14:paraId="6D385E8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（一）由于《辽宁省职业培训政府补贴专业省级指导目录》及《市级目录》调整，双方约定的培训专业（工种），在本协议有效期内不再纳入政府补贴标准目录范围的，该专业（工种）培训资质自动失效。</w:t>
      </w:r>
    </w:p>
    <w:p w14:paraId="2460EFC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乙方实际办学条件发生变化，经评估后，不符合承担政府补贴培训项目机构条件的，协议终止。</w:t>
      </w:r>
    </w:p>
    <w:p w14:paraId="59168182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（三）乙方发生分立、合并或终止办学的，本协议自动变更或终止；乙方应在甲方指导下，做好善后工作。</w:t>
      </w:r>
    </w:p>
    <w:p w14:paraId="22C01175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（四）甲乙双方就其它未尽事宜订立以下补充条款：</w:t>
      </w:r>
    </w:p>
    <w:p w14:paraId="78007170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                                         ）。</w:t>
      </w:r>
    </w:p>
    <w:p w14:paraId="05DB760D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（五）在履行本协议过程中发生的争议，甲乙双方可协商解决，未能达成一致的，可向人民法院提起诉讼。在协商和起诉期间，非争议部分仍按协议继续履行。</w:t>
      </w:r>
    </w:p>
    <w:p w14:paraId="6BDF9710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（六）本协议自甲乙双方签章之日起生效，一式四份，甲方执二份，乙方执二份。</w:t>
      </w:r>
    </w:p>
    <w:p w14:paraId="1C1F6BE3"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</w:p>
    <w:p w14:paraId="69A4C9FD"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甲方：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 xml:space="preserve">                       乙方：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 w14:paraId="32E098B4"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 w14:paraId="0B673697">
      <w:pPr>
        <w:widowControl/>
        <w:shd w:val="clear" w:color="auto" w:fill="FFFFFF"/>
        <w:spacing w:line="610" w:lineRule="atLeast"/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签订日期：    年   月   日            签订日期：   年   月   日</w:t>
      </w:r>
    </w:p>
    <w:p w14:paraId="26295771"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附表</w:t>
      </w:r>
    </w:p>
    <w:p w14:paraId="21A61397">
      <w:pPr>
        <w:widowControl/>
        <w:shd w:val="clear" w:color="auto" w:fill="FFFFFF"/>
        <w:spacing w:line="500" w:lineRule="atLeast"/>
        <w:ind w:left="320" w:hanging="320"/>
        <w:jc w:val="center"/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</w:pPr>
      <w:r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  <w:t>政府补贴培训项目时限及专业（工种）目录</w:t>
      </w:r>
    </w:p>
    <w:p w14:paraId="09C02A92">
      <w:pPr>
        <w:widowControl/>
        <w:shd w:val="clear" w:color="auto" w:fill="FFFFFF"/>
        <w:spacing w:line="500" w:lineRule="atLeast"/>
        <w:ind w:left="360" w:hanging="360"/>
        <w:jc w:val="center"/>
        <w:rPr>
          <w:rFonts w:ascii="仿宋" w:hAnsi="仿宋" w:eastAsia="仿宋"/>
          <w:kern w:val="0"/>
          <w:sz w:val="36"/>
          <w:szCs w:val="36"/>
          <w:shd w:val="clear" w:color="auto" w:fill="FFFFFF"/>
        </w:rPr>
      </w:pPr>
    </w:p>
    <w:p w14:paraId="1B2FB11E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培训机构名称</w:t>
      </w:r>
      <w:r>
        <w:rPr>
          <w:rFonts w:hint="eastAsia" w:ascii="仿宋" w:hAnsi="仿宋" w:eastAsia="仿宋"/>
          <w:spacing w:val="-10"/>
          <w:kern w:val="0"/>
          <w:sz w:val="32"/>
          <w:szCs w:val="32"/>
          <w:shd w:val="clear" w:color="auto" w:fill="FFFFFF"/>
        </w:rPr>
        <w:t>：</w:t>
      </w:r>
    </w:p>
    <w:p w14:paraId="4330FF22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培训机构地址：</w:t>
      </w:r>
    </w:p>
    <w:p w14:paraId="4AC9F00B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承担政府补贴培训项目起止期限：</w:t>
      </w:r>
    </w:p>
    <w:p w14:paraId="42F319B6">
      <w:pPr>
        <w:widowControl/>
        <w:shd w:val="clear" w:color="auto" w:fill="FFFFFF"/>
        <w:spacing w:line="610" w:lineRule="atLeast"/>
        <w:ind w:firstLine="1920" w:firstLineChars="600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年   月   日至        年   月   日</w:t>
      </w:r>
    </w:p>
    <w:p w14:paraId="3C6C6BB4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</w:p>
    <w:p w14:paraId="5838D0E5">
      <w:pPr>
        <w:widowControl/>
        <w:shd w:val="clear" w:color="auto" w:fill="FFFFFF"/>
        <w:spacing w:line="610" w:lineRule="atLeast"/>
        <w:ind w:firstLine="156" w:firstLineChars="50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 xml:space="preserve">联系人：                 联系电话： </w:t>
      </w:r>
    </w:p>
    <w:tbl>
      <w:tblPr>
        <w:tblStyle w:val="2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357"/>
        <w:gridCol w:w="1260"/>
        <w:gridCol w:w="2340"/>
      </w:tblGrid>
      <w:tr w14:paraId="4501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79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BFA9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专业（工种）名称</w:t>
            </w:r>
          </w:p>
        </w:tc>
        <w:tc>
          <w:tcPr>
            <w:tcW w:w="23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E5590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专业（工种）编码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B2FE2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shd w:val="clear" w:color="auto" w:fill="FFFFFF"/>
              </w:rPr>
              <w:t>等级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6DED3EA9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承担培训规模</w:t>
            </w:r>
          </w:p>
        </w:tc>
      </w:tr>
      <w:tr w14:paraId="1F4F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7B4B9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77BB2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BCDE5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9819220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537A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FFB80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E4F8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F5430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973A329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4C2A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CBE22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3D2D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3B1B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61F4514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3928A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36A36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6E074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10E4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BB1CC6E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7123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AF5F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9DD13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C3C51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77B35EA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5A665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F060B5D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A821CCB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54407E9E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57ED9DDA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</w:tbl>
    <w:p w14:paraId="1F0C2E16">
      <w:pPr>
        <w:widowControl/>
        <w:shd w:val="clear" w:color="auto" w:fill="FFFFFF"/>
        <w:spacing w:line="500" w:lineRule="atLeast"/>
        <w:rPr>
          <w:rFonts w:ascii="仿宋" w:hAnsi="仿宋" w:eastAsia="仿宋"/>
          <w:kern w:val="0"/>
          <w:szCs w:val="21"/>
          <w:shd w:val="clear" w:color="auto" w:fill="FFFFFF"/>
        </w:rPr>
      </w:pPr>
    </w:p>
    <w:p w14:paraId="4916E208">
      <w:pPr>
        <w:widowControl/>
        <w:shd w:val="clear" w:color="auto" w:fill="FFFFFF"/>
        <w:spacing w:line="610" w:lineRule="atLeast"/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GRiNmZhNDIxZmUwOWVmZmU0YmI2ZmUzZGU4Y2QifQ=="/>
  </w:docVars>
  <w:rsids>
    <w:rsidRoot w:val="00000000"/>
    <w:rsid w:val="56514665"/>
    <w:rsid w:val="6CD0711F"/>
    <w:rsid w:val="7A94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1247</Words>
  <Characters>1247</Characters>
  <Lines>0</Lines>
  <Paragraphs>0</Paragraphs>
  <TotalTime>17</TotalTime>
  <ScaleCrop>false</ScaleCrop>
  <LinksUpToDate>false</LinksUpToDate>
  <CharactersWithSpaces>1452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2024-07-18T02:30:00Z</dcterms:created>
  <dc:creator>Administrator</dc:creator>
  <cp:lastModifiedBy>君不见</cp:lastModifiedBy>
  <cp:lastPrinted>2024-07-30T02:47:13Z</cp:lastPrinted>
  <dcterms:modified xsi:type="dcterms:W3CDTF">2024-07-30T03:01:01Z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657AC8485CAA4D1B9AABE6FAA0FA8BDB_12</vt:lpwstr>
  </property>
</Properties>
</file>