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0D191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right="-723" w:rightChars="-226"/>
        <w:textAlignment w:val="auto"/>
        <w:outlineLvl w:val="9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附件：</w:t>
      </w:r>
    </w:p>
    <w:p w14:paraId="43D7EF1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  <w:bookmarkStart w:id="0" w:name="_GoBack"/>
      <w:bookmarkEnd w:id="0"/>
    </w:p>
    <w:p w14:paraId="217B9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-480" w:leftChars="-150" w:right="-720" w:rightChars="-225" w:firstLine="0" w:firstLineChars="0"/>
        <w:jc w:val="center"/>
        <w:textAlignment w:val="auto"/>
        <w:outlineLvl w:val="9"/>
        <w:rPr>
          <w:rFonts w:hint="default" w:ascii="Times New Roman" w:hAnsi="Times New Roman" w:eastAsia="文鼎大标宋简" w:cs="Times New Roman"/>
          <w:bCs/>
          <w:sz w:val="44"/>
          <w:szCs w:val="44"/>
        </w:rPr>
      </w:pPr>
      <w:r>
        <w:rPr>
          <w:rFonts w:hint="default" w:ascii="Times New Roman" w:hAnsi="Times New Roman" w:eastAsia="文鼎大标宋简" w:cs="Times New Roman"/>
          <w:bCs/>
          <w:sz w:val="44"/>
          <w:szCs w:val="44"/>
        </w:rPr>
        <w:t>义务教育</w:t>
      </w:r>
      <w:r>
        <w:rPr>
          <w:rFonts w:hint="eastAsia" w:ascii="Times New Roman" w:hAnsi="Times New Roman" w:eastAsia="文鼎大标宋简" w:cs="Times New Roman"/>
          <w:bCs/>
          <w:sz w:val="44"/>
          <w:szCs w:val="44"/>
          <w:lang w:eastAsia="zh-CN"/>
        </w:rPr>
        <w:t>均衡发展</w:t>
      </w:r>
      <w:r>
        <w:rPr>
          <w:rFonts w:hint="default" w:ascii="Times New Roman" w:hAnsi="Times New Roman" w:eastAsia="文鼎大标宋简" w:cs="Times New Roman"/>
          <w:bCs/>
          <w:sz w:val="44"/>
          <w:szCs w:val="44"/>
        </w:rPr>
        <w:t>满意程度调查问卷</w:t>
      </w:r>
    </w:p>
    <w:p w14:paraId="09DAD97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</w:p>
    <w:p w14:paraId="687F3B2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义务教育均衡发展是办好人民满意教育的重要体现，是实现教育公平的重要标志，是社会关注、民生关切的重要方面。透过你手里的这份《义务教育均衡发展满意程度调查问卷》，我们可以看到您对本区域义务教育发展基本均衡的客观评价。衷心地感谢您的参与！</w:t>
      </w:r>
    </w:p>
    <w:p w14:paraId="3F92992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职业：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</w:p>
    <w:p w14:paraId="69E1464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说明：以下各题均为单选题。请您根据各问题的备选答案，选择您认为适合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答案序号，填在各问题后面的括号内。</w:t>
      </w:r>
    </w:p>
    <w:p w14:paraId="12427EE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您对本县（市、区）内中小学教育的基本印象是　　　（    ）</w:t>
      </w:r>
    </w:p>
    <w:p w14:paraId="6ED8F3E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A.很好     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B.一般      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C.不好</w:t>
      </w:r>
    </w:p>
    <w:p w14:paraId="6AE3AB4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据您了解，本县（市、区）中小学校的总体发展     （    ）</w:t>
      </w:r>
    </w:p>
    <w:p w14:paraId="6779B16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A.较为均衡 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B.基本均衡 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C.不均衡</w:t>
      </w:r>
    </w:p>
    <w:p w14:paraId="56DBE62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您周围邻居或同事家的适龄儿童           　 　　 （    ）</w:t>
      </w:r>
    </w:p>
    <w:p w14:paraId="114D042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A.都上学了  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B.有个别没上学的  C.不了解</w:t>
      </w:r>
    </w:p>
    <w:p w14:paraId="0D30513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4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在本县（市、区）的中小学校，您亲友的孩子   　  （    ）</w:t>
      </w:r>
    </w:p>
    <w:p w14:paraId="69662D1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A.能就近上学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B.择校上学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C.不清楚</w:t>
      </w:r>
    </w:p>
    <w:p w14:paraId="3F2EF72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5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您所在社区的进城务工人员随迁子女        　　　 （    ）</w:t>
      </w:r>
    </w:p>
    <w:p w14:paraId="0FA5D09F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A.能跟本地孩子一样上学 B.不能就近上学 C.上学困难</w:t>
      </w:r>
    </w:p>
    <w:p w14:paraId="58AC7C5E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6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据您了解，本县（市、区）的中小学校的教学设备   （    ）</w:t>
      </w:r>
    </w:p>
    <w:p w14:paraId="620796E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A.都很齐备先进    B.基本齐备 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C.差别很大</w:t>
      </w:r>
    </w:p>
    <w:p w14:paraId="7993701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7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对于您或您亲友孩子的学校，您的评价是     　　　 （    ）</w:t>
      </w:r>
    </w:p>
    <w:p w14:paraId="40132A8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A. 非常满意       B. 基本满意      C.不满意</w:t>
      </w:r>
    </w:p>
    <w:p w14:paraId="416AFB5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8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在您看来，本县（市、区）中小学校的教育教学质量　（    ）</w:t>
      </w:r>
    </w:p>
    <w:p w14:paraId="391B6FF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A. 都很高         B. 有的不高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C.没有太大差距</w:t>
      </w:r>
    </w:p>
    <w:p w14:paraId="6637E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</w:rPr>
      </w:pPr>
      <w:r>
        <w:rPr>
          <w:rFonts w:hint="eastAsia" w:ascii="Times New Roman" w:hAnsi="Times New Roman" w:cs="Times New Roman"/>
          <w:color w:val="000000"/>
          <w:szCs w:val="32"/>
          <w:lang w:val="en-US" w:eastAsia="zh-CN"/>
        </w:rPr>
        <w:t xml:space="preserve">9. </w:t>
      </w:r>
      <w:r>
        <w:rPr>
          <w:rFonts w:hint="eastAsia" w:ascii="仿宋_GB2312" w:hAnsi="仿宋_GB2312" w:eastAsia="仿宋_GB2312" w:cs="仿宋_GB2312"/>
        </w:rPr>
        <w:t>本区内，各中小学校的师资水平             　　</w:t>
      </w:r>
      <w:r>
        <w:rPr>
          <w:rFonts w:hint="eastAsia" w:ascii="仿宋_GB2312" w:hAnsi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cs="仿宋_GB2312"/>
          <w:lang w:eastAsia="zh-CN"/>
        </w:rPr>
        <w:t>（</w:t>
      </w:r>
      <w:r>
        <w:rPr>
          <w:rFonts w:hint="eastAsia" w:ascii="仿宋_GB2312" w:hAnsi="仿宋_GB2312" w:cs="仿宋_GB2312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lang w:eastAsia="zh-CN"/>
        </w:rPr>
        <w:t>）</w:t>
      </w:r>
    </w:p>
    <w:p w14:paraId="26CD4AF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A. 没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太大差距     B. 有一定差距    C.差距很大</w:t>
      </w:r>
    </w:p>
    <w:p w14:paraId="38FCBB1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10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近年来本县（市、区）中小学校之间的差距      　　 （    ）</w:t>
      </w:r>
    </w:p>
    <w:p w14:paraId="1F44C04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before="0" w:beforeLines="0" w:after="0" w:afterLines="0" w:line="640" w:lineRule="exact"/>
        <w:ind w:firstLine="320" w:firstLineChars="1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A. 越来越小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B. 越来越大     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C.没变化</w:t>
      </w:r>
    </w:p>
    <w:p w14:paraId="0BCE06A5">
      <w:pPr>
        <w:spacing w:line="640" w:lineRule="exact"/>
        <w:rPr>
          <w:rFonts w:hint="eastAsia" w:eastAsia="黑体"/>
        </w:rPr>
      </w:pPr>
    </w:p>
    <w:p w14:paraId="4DF0D9AF">
      <w:pPr>
        <w:spacing w:line="640" w:lineRule="exact"/>
        <w:rPr>
          <w:rFonts w:hint="eastAsia" w:eastAsia="黑体"/>
        </w:rPr>
      </w:pPr>
    </w:p>
    <w:p w14:paraId="33C8B069">
      <w:pPr>
        <w:spacing w:line="640" w:lineRule="exact"/>
        <w:rPr>
          <w:rFonts w:hint="eastAsia" w:eastAsia="黑体"/>
        </w:rPr>
      </w:pPr>
    </w:p>
    <w:p w14:paraId="08BE8186">
      <w:pPr>
        <w:spacing w:line="640" w:lineRule="exact"/>
        <w:rPr>
          <w:rFonts w:hint="eastAsia" w:eastAsia="黑体"/>
        </w:rPr>
      </w:pPr>
    </w:p>
    <w:p w14:paraId="5D5F1E2B">
      <w:pPr>
        <w:spacing w:line="640" w:lineRule="exact"/>
        <w:rPr>
          <w:rFonts w:hint="eastAsia" w:eastAsia="黑体"/>
        </w:rPr>
      </w:pPr>
    </w:p>
    <w:p w14:paraId="653ED79E">
      <w:pPr>
        <w:spacing w:line="640" w:lineRule="exact"/>
        <w:rPr>
          <w:rFonts w:hint="eastAsia" w:eastAsia="黑体"/>
        </w:rPr>
      </w:pPr>
    </w:p>
    <w:p w14:paraId="03C080F3">
      <w:pPr>
        <w:spacing w:line="640" w:lineRule="exact"/>
        <w:rPr>
          <w:rFonts w:hint="eastAsia" w:eastAsia="黑体"/>
        </w:rPr>
      </w:pPr>
    </w:p>
    <w:p w14:paraId="30A406D8">
      <w:pPr>
        <w:spacing w:line="640" w:lineRule="exact"/>
        <w:rPr>
          <w:rFonts w:hint="eastAsia" w:eastAsia="黑体"/>
        </w:rPr>
      </w:pPr>
    </w:p>
    <w:p w14:paraId="7132F395">
      <w:pPr>
        <w:spacing w:line="640" w:lineRule="exact"/>
        <w:rPr>
          <w:rFonts w:hint="eastAsia" w:eastAsia="黑体"/>
        </w:rPr>
      </w:pPr>
    </w:p>
    <w:p w14:paraId="6AA16C99">
      <w:pPr>
        <w:spacing w:line="640" w:lineRule="exact"/>
        <w:rPr>
          <w:rFonts w:hint="eastAsia" w:eastAsia="黑体"/>
        </w:rPr>
      </w:pPr>
    </w:p>
    <w:p w14:paraId="071323C2">
      <w:pPr>
        <w:spacing w:line="640" w:lineRule="exact"/>
        <w:rPr>
          <w:rFonts w:hint="eastAsia" w:eastAsia="黑体"/>
        </w:rPr>
      </w:pPr>
    </w:p>
    <w:p w14:paraId="1C3E5E5E">
      <w:pPr>
        <w:rPr>
          <w:rFonts w:hint="eastAsia" w:eastAsia="黑体"/>
          <w:sz w:val="28"/>
        </w:rPr>
      </w:pPr>
      <w:r>
        <w:rPr>
          <w:rFonts w:eastAsia="宋体"/>
          <w:sz w:val="20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248285</wp:posOffset>
                </wp:positionV>
                <wp:extent cx="1141095" cy="549910"/>
                <wp:effectExtent l="4445" t="4445" r="16510" b="17145"/>
                <wp:wrapSquare wrapText="bothSides"/>
                <wp:docPr id="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54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37.45pt;margin-top:19.55pt;height:43.3pt;width:89.85pt;mso-wrap-distance-bottom:0pt;mso-wrap-distance-left:9pt;mso-wrap-distance-right:9pt;mso-wrap-distance-top:0pt;z-index:251659264;mso-width-relative:page;mso-height-relative:page;" fillcolor="#FFFFFF" filled="t" stroked="t" coordsize="21600,21600" o:gfxdata="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PeYkp2AAAAAoBAAAPAAAAAAAAAAEAIAAAACIAAABkcnMvZG93&#10;bnJldi54bWxQSwECFAAUAAAACACHTuJACn9zkQACAAAsBAAADgAAAAAAAAABACAAAAAnAQAAZHJz&#10;L2Uyb0RvYy54bWxQSwUGAAAAAAYABgBZAQAAmQUAAAAA&#10;">
                <v:fill on="t" focussize="0,0"/>
                <v:stroke color="#FFFFFF" joinstyle="miter"/>
                <v:imagedata o:title=""/>
                <o:lock v:ext="edit" aspectratio="f"/>
                <w10:wrap type="square"/>
              </v:rect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474" w:right="1474" w:bottom="907" w:left="1531" w:header="0" w:footer="1077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大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0153C">
    <w:pPr>
      <w:pStyle w:val="5"/>
      <w:framePr w:wrap="around" w:vAnchor="text" w:hAnchor="margin" w:xAlign="outside" w:y="1"/>
      <w:spacing w:line="480" w:lineRule="exact"/>
      <w:rPr>
        <w:rStyle w:val="9"/>
        <w:rFonts w:hint="eastAsia"/>
        <w:sz w:val="28"/>
      </w:rPr>
    </w:pPr>
    <w:r>
      <w:rPr>
        <w:sz w:val="28"/>
      </w:rPr>
      <w:t xml:space="preserve">— </w:t>
    </w: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—</w:t>
    </w:r>
  </w:p>
  <w:p w14:paraId="4F8B9EDB">
    <w:pPr>
      <w:pStyle w:val="5"/>
      <w:tabs>
        <w:tab w:val="left" w:pos="1050"/>
        <w:tab w:val="clear" w:pos="4153"/>
        <w:tab w:val="clear" w:pos="8306"/>
      </w:tabs>
      <w:ind w:right="360"/>
      <w:rPr>
        <w:rFonts w:hint="eastAsia"/>
      </w:rPr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82552">
    <w:pPr>
      <w:pStyle w:val="5"/>
      <w:framePr w:wrap="around" w:vAnchor="text" w:hAnchor="margin" w:xAlign="outside" w:y="1"/>
      <w:jc w:val="both"/>
      <w:rPr>
        <w:rStyle w:val="9"/>
        <w:rFonts w:hint="eastAsia"/>
        <w:sz w:val="28"/>
      </w:rPr>
    </w:pPr>
  </w:p>
  <w:p w14:paraId="610138C9">
    <w:pPr>
      <w:pStyle w:val="5"/>
      <w:ind w:right="360"/>
      <w:jc w:val="both"/>
      <w:rPr>
        <w:rFonts w:hint="eastAsia"/>
      </w:rPr>
    </w:pPr>
    <w:r>
      <w:tab/>
    </w: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61B01B2"/>
    <w:rsid w:val="4D1735EC"/>
    <w:rsid w:val="6D723F67"/>
    <w:rsid w:val="7366709D"/>
    <w:rsid w:val="79540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仿宋_GB2312"/>
      <w:kern w:val="2"/>
      <w:sz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tabs>
        <w:tab w:val="left" w:pos="8800"/>
      </w:tabs>
      <w:spacing w:line="620" w:lineRule="exact"/>
      <w:ind w:firstLine="630"/>
    </w:pPr>
    <w:rPr>
      <w:szCs w:val="32"/>
    </w:rPr>
  </w:style>
  <w:style w:type="paragraph" w:styleId="3">
    <w:name w:val="Date"/>
    <w:basedOn w:val="1"/>
    <w:next w:val="1"/>
    <w:uiPriority w:val="0"/>
    <w:pPr>
      <w:ind w:left="100"/>
    </w:pPr>
    <w:rPr>
      <w:rFonts w:eastAsia="宋体"/>
      <w:sz w:val="30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zfb</Company>
  <Pages>2</Pages>
  <Words>2394</Words>
  <Characters>2485</Characters>
  <Lines>3</Lines>
  <Paragraphs>1</Paragraphs>
  <TotalTime>6</TotalTime>
  <ScaleCrop>false</ScaleCrop>
  <LinksUpToDate>false</LinksUpToDate>
  <CharactersWithSpaces>2940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2013-11-05T02:45:00Z</dcterms:created>
  <dc:creator>cyh</dc:creator>
  <cp:lastModifiedBy>Administrator</cp:lastModifiedBy>
  <cp:lastPrinted>2014-06-03T01:52:53Z</cp:lastPrinted>
  <dcterms:modified xsi:type="dcterms:W3CDTF">2025-11-15T06:23:56Z</dcterms:modified>
  <dc:title>桓政[2003]号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eyJoZGlkIjoiMjNlM2Q0MmQxYjc0NWQwNDNmZGE1YTg3YWU0ZWVlMTAifQ==</vt:lpwstr>
  </property>
  <property fmtid="{D5CDD505-2E9C-101B-9397-08002B2CF9AE}" pid="4" name="ICV">
    <vt:lpwstr>B947F2FBFC5C44FCBAB47AE53A95BCD9_13</vt:lpwstr>
  </property>
</Properties>
</file>