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C44C61">
      <w:pPr>
        <w:spacing w:line="540" w:lineRule="exact"/>
        <w:jc w:val="center"/>
        <w:rPr>
          <w:rFonts w:hint="eastAsia" w:eastAsia="宋体"/>
          <w:b/>
          <w:sz w:val="44"/>
          <w:szCs w:val="44"/>
          <w:u w:val="single"/>
          <w:lang w:eastAsia="zh-CN"/>
        </w:rPr>
      </w:pPr>
    </w:p>
    <w:p w14:paraId="5982E933">
      <w:pPr>
        <w:spacing w:line="540" w:lineRule="exact"/>
        <w:jc w:val="center"/>
        <w:rPr>
          <w:rFonts w:hint="eastAsia"/>
          <w:b/>
          <w:sz w:val="44"/>
          <w:szCs w:val="44"/>
          <w:u w:val="single"/>
        </w:rPr>
      </w:pPr>
    </w:p>
    <w:p w14:paraId="16B15FB3">
      <w:pPr>
        <w:spacing w:line="540" w:lineRule="exact"/>
        <w:jc w:val="center"/>
        <w:rPr>
          <w:rFonts w:hint="eastAsia"/>
          <w:b/>
          <w:sz w:val="44"/>
          <w:szCs w:val="44"/>
          <w:u w:val="single"/>
        </w:rPr>
      </w:pPr>
    </w:p>
    <w:p w14:paraId="50FB52D7">
      <w:pPr>
        <w:spacing w:line="540" w:lineRule="exact"/>
        <w:jc w:val="center"/>
        <w:rPr>
          <w:rFonts w:hint="eastAsia"/>
          <w:b/>
          <w:sz w:val="44"/>
          <w:szCs w:val="44"/>
          <w:u w:val="single"/>
        </w:rPr>
      </w:pPr>
    </w:p>
    <w:p w14:paraId="100F75F2">
      <w:pPr>
        <w:spacing w:line="540" w:lineRule="exact"/>
        <w:jc w:val="center"/>
        <w:rPr>
          <w:rFonts w:hint="eastAsia"/>
          <w:b/>
          <w:sz w:val="44"/>
          <w:szCs w:val="44"/>
          <w:u w:val="single"/>
        </w:rPr>
      </w:pPr>
    </w:p>
    <w:p w14:paraId="5D931627">
      <w:pPr>
        <w:spacing w:line="540" w:lineRule="exact"/>
        <w:jc w:val="center"/>
        <w:rPr>
          <w:rFonts w:hint="eastAsia"/>
          <w:b/>
          <w:sz w:val="44"/>
          <w:szCs w:val="44"/>
          <w:u w:val="single"/>
        </w:rPr>
      </w:pPr>
    </w:p>
    <w:p w14:paraId="78129F60">
      <w:pPr>
        <w:spacing w:line="540" w:lineRule="exact"/>
        <w:jc w:val="center"/>
        <w:rPr>
          <w:rFonts w:hint="eastAsia"/>
          <w:b/>
          <w:sz w:val="44"/>
          <w:szCs w:val="44"/>
          <w:u w:val="single"/>
        </w:rPr>
      </w:pPr>
    </w:p>
    <w:p w14:paraId="20A2BAA3">
      <w:pPr>
        <w:spacing w:line="540" w:lineRule="exact"/>
        <w:jc w:val="center"/>
        <w:rPr>
          <w:rFonts w:hint="eastAsia"/>
          <w:b/>
          <w:sz w:val="44"/>
          <w:szCs w:val="44"/>
          <w:u w:val="single"/>
        </w:rPr>
      </w:pPr>
    </w:p>
    <w:p w14:paraId="5E1274A7">
      <w:pPr>
        <w:spacing w:line="540" w:lineRule="exact"/>
        <w:jc w:val="center"/>
        <w:rPr>
          <w:rFonts w:hint="eastAsia"/>
          <w:b/>
          <w:sz w:val="44"/>
          <w:szCs w:val="44"/>
          <w:u w:val="single"/>
        </w:rPr>
      </w:pPr>
    </w:p>
    <w:p w14:paraId="12D141DC">
      <w:pPr>
        <w:spacing w:line="540" w:lineRule="exact"/>
        <w:jc w:val="center"/>
        <w:rPr>
          <w:rFonts w:hint="eastAsia" w:ascii="宋体" w:hAnsi="宋体"/>
          <w:b/>
          <w:sz w:val="52"/>
          <w:szCs w:val="52"/>
        </w:rPr>
      </w:pPr>
      <w:r>
        <w:rPr>
          <w:rFonts w:hint="eastAsia" w:ascii="宋体" w:hAnsi="宋体"/>
          <w:b/>
          <w:sz w:val="52"/>
          <w:szCs w:val="52"/>
          <w:lang w:eastAsia="zh-CN"/>
        </w:rPr>
        <w:t>桓仁满族自治县扶贫开发办公室</w:t>
      </w:r>
      <w:r>
        <w:rPr>
          <w:rFonts w:hint="eastAsia" w:ascii="宋体" w:hAnsi="宋体"/>
          <w:b/>
          <w:sz w:val="52"/>
          <w:szCs w:val="52"/>
        </w:rPr>
        <w:t>2017年度部门决算</w:t>
      </w:r>
    </w:p>
    <w:p w14:paraId="22E90B6C">
      <w:pPr>
        <w:spacing w:line="540" w:lineRule="exact"/>
        <w:jc w:val="center"/>
        <w:rPr>
          <w:rFonts w:hint="eastAsia"/>
          <w:b/>
          <w:sz w:val="44"/>
          <w:szCs w:val="44"/>
          <w:u w:val="single"/>
        </w:rPr>
      </w:pPr>
    </w:p>
    <w:p w14:paraId="27132DED">
      <w:pPr>
        <w:spacing w:line="540" w:lineRule="exact"/>
        <w:jc w:val="center"/>
        <w:rPr>
          <w:rFonts w:hint="eastAsia"/>
          <w:b/>
          <w:sz w:val="44"/>
          <w:szCs w:val="44"/>
          <w:u w:val="single"/>
        </w:rPr>
      </w:pPr>
    </w:p>
    <w:p w14:paraId="090DD28C">
      <w:pPr>
        <w:spacing w:line="540" w:lineRule="exact"/>
        <w:jc w:val="center"/>
        <w:rPr>
          <w:rFonts w:hint="eastAsia"/>
          <w:b/>
          <w:sz w:val="44"/>
          <w:szCs w:val="44"/>
          <w:u w:val="single"/>
        </w:rPr>
      </w:pPr>
    </w:p>
    <w:p w14:paraId="0DFA6275">
      <w:pPr>
        <w:spacing w:line="540" w:lineRule="exact"/>
        <w:jc w:val="center"/>
        <w:rPr>
          <w:rFonts w:hint="eastAsia"/>
          <w:b/>
          <w:sz w:val="44"/>
          <w:szCs w:val="44"/>
          <w:u w:val="single"/>
        </w:rPr>
      </w:pPr>
    </w:p>
    <w:p w14:paraId="4F48BFE6">
      <w:pPr>
        <w:spacing w:line="540" w:lineRule="exact"/>
        <w:jc w:val="center"/>
        <w:rPr>
          <w:rFonts w:hint="eastAsia"/>
          <w:b/>
          <w:sz w:val="44"/>
          <w:szCs w:val="44"/>
          <w:u w:val="single"/>
        </w:rPr>
      </w:pPr>
    </w:p>
    <w:p w14:paraId="630716B5">
      <w:pPr>
        <w:spacing w:line="540" w:lineRule="exact"/>
        <w:jc w:val="center"/>
        <w:rPr>
          <w:rFonts w:hint="eastAsia"/>
          <w:b/>
          <w:sz w:val="44"/>
          <w:szCs w:val="44"/>
          <w:u w:val="single"/>
        </w:rPr>
      </w:pPr>
    </w:p>
    <w:p w14:paraId="61E73A35">
      <w:pPr>
        <w:spacing w:line="540" w:lineRule="exact"/>
        <w:jc w:val="center"/>
        <w:rPr>
          <w:rFonts w:hint="eastAsia"/>
          <w:b/>
          <w:sz w:val="44"/>
          <w:szCs w:val="44"/>
          <w:u w:val="single"/>
        </w:rPr>
      </w:pPr>
    </w:p>
    <w:p w14:paraId="7370CA13">
      <w:pPr>
        <w:spacing w:line="540" w:lineRule="exact"/>
        <w:jc w:val="center"/>
        <w:rPr>
          <w:rFonts w:hint="eastAsia"/>
          <w:b/>
          <w:sz w:val="44"/>
          <w:szCs w:val="44"/>
          <w:u w:val="single"/>
        </w:rPr>
      </w:pPr>
    </w:p>
    <w:p w14:paraId="36ACABF9">
      <w:pPr>
        <w:spacing w:line="540" w:lineRule="exact"/>
        <w:jc w:val="center"/>
        <w:rPr>
          <w:rFonts w:hint="eastAsia"/>
          <w:b/>
          <w:sz w:val="44"/>
          <w:szCs w:val="44"/>
          <w:u w:val="single"/>
        </w:rPr>
      </w:pPr>
    </w:p>
    <w:p w14:paraId="406D0485">
      <w:pPr>
        <w:spacing w:line="540" w:lineRule="exact"/>
        <w:jc w:val="center"/>
        <w:rPr>
          <w:rFonts w:hint="eastAsia"/>
          <w:b/>
          <w:sz w:val="44"/>
          <w:szCs w:val="44"/>
          <w:u w:val="single"/>
        </w:rPr>
      </w:pPr>
    </w:p>
    <w:p w14:paraId="5870F3D0">
      <w:pPr>
        <w:spacing w:line="540" w:lineRule="exact"/>
        <w:jc w:val="center"/>
        <w:rPr>
          <w:rFonts w:hint="eastAsia"/>
          <w:b/>
          <w:sz w:val="44"/>
          <w:szCs w:val="44"/>
          <w:u w:val="single"/>
        </w:rPr>
      </w:pPr>
    </w:p>
    <w:p w14:paraId="059872B2">
      <w:pPr>
        <w:spacing w:line="540" w:lineRule="exact"/>
        <w:jc w:val="center"/>
        <w:rPr>
          <w:rFonts w:hint="eastAsia"/>
          <w:b/>
          <w:sz w:val="44"/>
          <w:szCs w:val="44"/>
          <w:u w:val="single"/>
        </w:rPr>
      </w:pPr>
    </w:p>
    <w:p w14:paraId="1C5EFC77">
      <w:pPr>
        <w:spacing w:line="540" w:lineRule="exact"/>
        <w:jc w:val="center"/>
        <w:rPr>
          <w:rFonts w:hint="eastAsia"/>
          <w:b/>
          <w:sz w:val="44"/>
          <w:szCs w:val="44"/>
        </w:rPr>
      </w:pPr>
    </w:p>
    <w:p w14:paraId="2C151FC2">
      <w:pPr>
        <w:spacing w:line="540" w:lineRule="exact"/>
        <w:jc w:val="center"/>
        <w:rPr>
          <w:rFonts w:hint="eastAsia"/>
          <w:b/>
          <w:sz w:val="44"/>
          <w:szCs w:val="44"/>
        </w:rPr>
      </w:pPr>
    </w:p>
    <w:p w14:paraId="32D24C16">
      <w:pPr>
        <w:spacing w:line="540" w:lineRule="exact"/>
        <w:jc w:val="center"/>
        <w:rPr>
          <w:rFonts w:hint="eastAsia"/>
          <w:b/>
          <w:sz w:val="44"/>
          <w:szCs w:val="44"/>
        </w:rPr>
      </w:pPr>
    </w:p>
    <w:p w14:paraId="44C46185">
      <w:pPr>
        <w:spacing w:line="540" w:lineRule="exact"/>
        <w:jc w:val="center"/>
        <w:rPr>
          <w:rFonts w:hint="eastAsia"/>
          <w:b/>
          <w:sz w:val="44"/>
          <w:szCs w:val="44"/>
        </w:rPr>
      </w:pPr>
      <w:r>
        <w:rPr>
          <w:rFonts w:hint="eastAsia"/>
          <w:b/>
          <w:sz w:val="44"/>
          <w:szCs w:val="44"/>
        </w:rPr>
        <w:t>目    录</w:t>
      </w:r>
    </w:p>
    <w:p w14:paraId="0DCD5008">
      <w:pPr>
        <w:spacing w:line="540" w:lineRule="exact"/>
        <w:rPr>
          <w:rFonts w:hint="eastAsia"/>
          <w:b/>
          <w:sz w:val="44"/>
          <w:szCs w:val="44"/>
          <w:u w:val="single"/>
        </w:rPr>
      </w:pPr>
    </w:p>
    <w:p w14:paraId="050893DF">
      <w:pPr>
        <w:spacing w:line="540" w:lineRule="exact"/>
        <w:rPr>
          <w:rFonts w:hint="eastAsia"/>
          <w:b/>
          <w:sz w:val="44"/>
          <w:szCs w:val="44"/>
          <w:u w:val="single"/>
        </w:rPr>
      </w:pPr>
    </w:p>
    <w:p w14:paraId="48365A71">
      <w:pPr>
        <w:spacing w:line="540" w:lineRule="exact"/>
        <w:rPr>
          <w:rFonts w:hint="eastAsia" w:ascii="黑体" w:hAnsi="黑体" w:eastAsia="黑体"/>
          <w:sz w:val="32"/>
          <w:szCs w:val="32"/>
        </w:rPr>
      </w:pPr>
      <w:r>
        <w:rPr>
          <w:rFonts w:hint="eastAsia" w:ascii="黑体" w:hAnsi="黑体" w:eastAsia="黑体"/>
          <w:sz w:val="32"/>
          <w:szCs w:val="32"/>
        </w:rPr>
        <w:t xml:space="preserve">第一部分    </w:t>
      </w:r>
      <w:r>
        <w:rPr>
          <w:rFonts w:hint="eastAsia" w:ascii="黑体" w:hAnsi="黑体" w:eastAsia="黑体"/>
          <w:sz w:val="32"/>
          <w:szCs w:val="32"/>
          <w:lang w:eastAsia="zh-CN"/>
        </w:rPr>
        <w:t>桓仁满族自治县扶贫开发办公室</w:t>
      </w:r>
      <w:r>
        <w:rPr>
          <w:rFonts w:hint="eastAsia" w:ascii="黑体" w:hAnsi="黑体" w:eastAsia="黑体"/>
          <w:sz w:val="32"/>
          <w:szCs w:val="32"/>
        </w:rPr>
        <w:t>概况</w:t>
      </w:r>
    </w:p>
    <w:p w14:paraId="3BCC04D1">
      <w:pPr>
        <w:numPr>
          <w:ilvl w:val="0"/>
          <w:numId w:val="1"/>
        </w:numPr>
        <w:spacing w:line="540" w:lineRule="exact"/>
        <w:rPr>
          <w:rFonts w:hint="eastAsia" w:ascii="仿宋_GB2312" w:hAnsi="黑体" w:eastAsia="仿宋_GB2312"/>
          <w:sz w:val="32"/>
          <w:szCs w:val="32"/>
        </w:rPr>
      </w:pPr>
      <w:r>
        <w:rPr>
          <w:rFonts w:hint="eastAsia" w:ascii="仿宋_GB2312" w:hAnsi="黑体" w:eastAsia="仿宋_GB2312"/>
          <w:sz w:val="32"/>
          <w:szCs w:val="32"/>
        </w:rPr>
        <w:t>主要职责</w:t>
      </w:r>
    </w:p>
    <w:p w14:paraId="2F74F6EC">
      <w:pPr>
        <w:numPr>
          <w:ilvl w:val="0"/>
          <w:numId w:val="1"/>
        </w:numPr>
        <w:spacing w:line="540" w:lineRule="exact"/>
        <w:rPr>
          <w:rFonts w:hint="eastAsia" w:ascii="仿宋_GB2312" w:hAnsi="黑体" w:eastAsia="仿宋_GB2312"/>
          <w:sz w:val="32"/>
          <w:szCs w:val="32"/>
        </w:rPr>
      </w:pPr>
      <w:r>
        <w:rPr>
          <w:rFonts w:hint="eastAsia" w:ascii="仿宋_GB2312" w:hAnsi="黑体" w:eastAsia="仿宋_GB2312"/>
          <w:sz w:val="32"/>
          <w:szCs w:val="32"/>
        </w:rPr>
        <w:t>部门决算单位构成</w:t>
      </w:r>
    </w:p>
    <w:p w14:paraId="644AA7E9">
      <w:pPr>
        <w:spacing w:line="540" w:lineRule="exact"/>
        <w:rPr>
          <w:rFonts w:hint="eastAsia" w:ascii="黑体" w:hAnsi="黑体" w:eastAsia="黑体"/>
          <w:sz w:val="32"/>
          <w:szCs w:val="32"/>
        </w:rPr>
      </w:pPr>
      <w:r>
        <w:rPr>
          <w:rFonts w:hint="eastAsia" w:ascii="黑体" w:hAnsi="黑体" w:eastAsia="黑体"/>
          <w:sz w:val="32"/>
          <w:szCs w:val="32"/>
        </w:rPr>
        <w:t>第二部分</w:t>
      </w:r>
      <w:r>
        <w:rPr>
          <w:rFonts w:hint="eastAsia" w:ascii="黑体" w:hAnsi="黑体" w:eastAsia="黑体"/>
          <w:sz w:val="32"/>
          <w:szCs w:val="32"/>
          <w:lang w:eastAsia="zh-CN"/>
        </w:rPr>
        <w:t>桓仁满族自治县扶贫开发办公室</w:t>
      </w:r>
      <w:r>
        <w:rPr>
          <w:rFonts w:hint="eastAsia" w:ascii="黑体" w:hAnsi="黑体" w:eastAsia="黑体"/>
          <w:sz w:val="32"/>
          <w:szCs w:val="32"/>
        </w:rPr>
        <w:t>2017年度部门决算报表</w:t>
      </w:r>
    </w:p>
    <w:p w14:paraId="2F4CF582">
      <w:pPr>
        <w:spacing w:line="540" w:lineRule="exact"/>
        <w:rPr>
          <w:rFonts w:hint="eastAsia" w:ascii="仿宋_GB2312" w:hAnsi="黑体" w:eastAsia="仿宋_GB2312"/>
          <w:sz w:val="32"/>
          <w:szCs w:val="32"/>
        </w:rPr>
      </w:pPr>
      <w:r>
        <w:rPr>
          <w:rFonts w:hint="eastAsia" w:ascii="仿宋_GB2312" w:eastAsia="仿宋_GB2312"/>
          <w:sz w:val="32"/>
          <w:szCs w:val="32"/>
        </w:rPr>
        <w:t>一、</w:t>
      </w:r>
      <w:r>
        <w:rPr>
          <w:rFonts w:hint="eastAsia" w:ascii="仿宋_GB2312" w:hAnsi="仿宋" w:eastAsia="仿宋_GB2312"/>
          <w:sz w:val="32"/>
          <w:szCs w:val="32"/>
        </w:rPr>
        <w:t>2017年度收入支出决算总表</w:t>
      </w:r>
    </w:p>
    <w:p w14:paraId="5C143F86">
      <w:pPr>
        <w:spacing w:line="540" w:lineRule="exact"/>
        <w:rPr>
          <w:rFonts w:hint="eastAsia" w:ascii="仿宋_GB2312" w:eastAsia="仿宋_GB2312"/>
          <w:sz w:val="32"/>
          <w:szCs w:val="32"/>
        </w:rPr>
      </w:pPr>
      <w:r>
        <w:rPr>
          <w:rFonts w:hint="eastAsia" w:ascii="仿宋_GB2312" w:eastAsia="仿宋_GB2312"/>
          <w:sz w:val="32"/>
          <w:szCs w:val="32"/>
        </w:rPr>
        <w:t>二、2017</w:t>
      </w:r>
      <w:r>
        <w:rPr>
          <w:rFonts w:hint="eastAsia" w:ascii="仿宋_GB2312" w:hAnsi="仿宋" w:eastAsia="仿宋_GB2312"/>
          <w:sz w:val="32"/>
          <w:szCs w:val="32"/>
        </w:rPr>
        <w:t>年度</w:t>
      </w:r>
      <w:r>
        <w:rPr>
          <w:rFonts w:hint="eastAsia" w:ascii="仿宋_GB2312" w:eastAsia="仿宋_GB2312"/>
          <w:sz w:val="32"/>
          <w:szCs w:val="32"/>
        </w:rPr>
        <w:t>收入决算表</w:t>
      </w:r>
    </w:p>
    <w:p w14:paraId="599CC001">
      <w:pPr>
        <w:spacing w:line="540" w:lineRule="exact"/>
        <w:rPr>
          <w:rFonts w:hint="eastAsia" w:ascii="仿宋_GB2312" w:eastAsia="仿宋_GB2312"/>
          <w:sz w:val="32"/>
          <w:szCs w:val="32"/>
        </w:rPr>
      </w:pPr>
      <w:r>
        <w:rPr>
          <w:rFonts w:hint="eastAsia" w:ascii="仿宋_GB2312" w:eastAsia="仿宋_GB2312"/>
          <w:sz w:val="32"/>
          <w:szCs w:val="32"/>
        </w:rPr>
        <w:t>三、2017</w:t>
      </w:r>
      <w:r>
        <w:rPr>
          <w:rFonts w:hint="eastAsia" w:ascii="仿宋_GB2312" w:hAnsi="仿宋" w:eastAsia="仿宋_GB2312"/>
          <w:sz w:val="32"/>
          <w:szCs w:val="32"/>
        </w:rPr>
        <w:t>年度</w:t>
      </w:r>
      <w:r>
        <w:rPr>
          <w:rFonts w:hint="eastAsia" w:ascii="仿宋_GB2312" w:eastAsia="仿宋_GB2312"/>
          <w:sz w:val="32"/>
          <w:szCs w:val="32"/>
        </w:rPr>
        <w:t>支出决算表</w:t>
      </w:r>
    </w:p>
    <w:p w14:paraId="38C8F820">
      <w:pPr>
        <w:spacing w:line="540" w:lineRule="exact"/>
        <w:rPr>
          <w:rFonts w:hint="eastAsia" w:ascii="仿宋_GB2312" w:hAnsi="黑体" w:eastAsia="仿宋_GB2312"/>
          <w:sz w:val="32"/>
          <w:szCs w:val="32"/>
        </w:rPr>
      </w:pPr>
      <w:r>
        <w:rPr>
          <w:rFonts w:hint="eastAsia" w:ascii="仿宋_GB2312" w:eastAsia="仿宋_GB2312"/>
          <w:sz w:val="32"/>
          <w:szCs w:val="32"/>
        </w:rPr>
        <w:t>四、</w:t>
      </w:r>
      <w:r>
        <w:rPr>
          <w:rFonts w:hint="eastAsia" w:ascii="仿宋_GB2312" w:hAnsi="仿宋" w:eastAsia="仿宋_GB2312"/>
          <w:sz w:val="32"/>
          <w:szCs w:val="32"/>
        </w:rPr>
        <w:t>2017年度财政拨款收入支出决算表</w:t>
      </w:r>
    </w:p>
    <w:p w14:paraId="09E7CEEB">
      <w:pPr>
        <w:spacing w:line="540" w:lineRule="exact"/>
        <w:rPr>
          <w:rFonts w:hint="eastAsia" w:ascii="仿宋_GB2312" w:eastAsia="仿宋_GB2312"/>
          <w:sz w:val="32"/>
          <w:szCs w:val="32"/>
        </w:rPr>
      </w:pPr>
      <w:r>
        <w:rPr>
          <w:rFonts w:hint="eastAsia" w:ascii="仿宋_GB2312" w:eastAsia="仿宋_GB2312"/>
          <w:sz w:val="32"/>
          <w:szCs w:val="32"/>
        </w:rPr>
        <w:t>五、</w:t>
      </w:r>
      <w:r>
        <w:rPr>
          <w:rFonts w:ascii="仿宋_GB2312" w:eastAsia="仿宋_GB2312"/>
          <w:sz w:val="32"/>
          <w:szCs w:val="32"/>
        </w:rPr>
        <w:t>201</w:t>
      </w:r>
      <w:r>
        <w:rPr>
          <w:rFonts w:hint="eastAsia" w:ascii="仿宋_GB2312" w:eastAsia="仿宋_GB2312"/>
          <w:sz w:val="32"/>
          <w:szCs w:val="32"/>
        </w:rPr>
        <w:t>7</w:t>
      </w:r>
      <w:r>
        <w:rPr>
          <w:rFonts w:ascii="仿宋_GB2312" w:eastAsia="仿宋_GB2312"/>
          <w:sz w:val="32"/>
          <w:szCs w:val="32"/>
        </w:rPr>
        <w:t>年度</w:t>
      </w:r>
      <w:r>
        <w:rPr>
          <w:rFonts w:hint="eastAsia" w:ascii="仿宋_GB2312" w:eastAsia="仿宋_GB2312"/>
          <w:sz w:val="32"/>
          <w:szCs w:val="32"/>
        </w:rPr>
        <w:t>一般公共预算</w:t>
      </w:r>
      <w:r>
        <w:rPr>
          <w:rFonts w:ascii="仿宋_GB2312" w:eastAsia="仿宋_GB2312"/>
          <w:sz w:val="32"/>
          <w:szCs w:val="32"/>
        </w:rPr>
        <w:t>财政拨款收入支出决算表</w:t>
      </w:r>
    </w:p>
    <w:p w14:paraId="0E230C94">
      <w:pPr>
        <w:spacing w:line="540" w:lineRule="exact"/>
        <w:rPr>
          <w:rFonts w:hint="eastAsia" w:ascii="仿宋_GB2312" w:eastAsia="仿宋_GB2312"/>
          <w:sz w:val="32"/>
          <w:szCs w:val="32"/>
        </w:rPr>
      </w:pPr>
      <w:r>
        <w:rPr>
          <w:rFonts w:hint="eastAsia" w:ascii="仿宋_GB2312" w:eastAsia="仿宋_GB2312"/>
          <w:sz w:val="32"/>
          <w:szCs w:val="32"/>
        </w:rPr>
        <w:t>六、</w:t>
      </w:r>
      <w:r>
        <w:rPr>
          <w:rFonts w:ascii="仿宋_GB2312" w:eastAsia="仿宋_GB2312"/>
          <w:sz w:val="32"/>
          <w:szCs w:val="32"/>
        </w:rPr>
        <w:t>201</w:t>
      </w:r>
      <w:r>
        <w:rPr>
          <w:rFonts w:hint="eastAsia" w:ascii="仿宋_GB2312" w:eastAsia="仿宋_GB2312"/>
          <w:sz w:val="32"/>
          <w:szCs w:val="32"/>
        </w:rPr>
        <w:t>7</w:t>
      </w:r>
      <w:r>
        <w:rPr>
          <w:rFonts w:ascii="仿宋_GB2312" w:eastAsia="仿宋_GB2312"/>
          <w:sz w:val="32"/>
          <w:szCs w:val="32"/>
        </w:rPr>
        <w:t>年度</w:t>
      </w:r>
      <w:r>
        <w:rPr>
          <w:rFonts w:hint="eastAsia" w:ascii="仿宋_GB2312" w:eastAsia="仿宋_GB2312"/>
          <w:sz w:val="32"/>
          <w:szCs w:val="32"/>
        </w:rPr>
        <w:t>一般公共预算</w:t>
      </w:r>
      <w:r>
        <w:rPr>
          <w:rFonts w:ascii="仿宋_GB2312" w:eastAsia="仿宋_GB2312"/>
          <w:sz w:val="32"/>
          <w:szCs w:val="32"/>
        </w:rPr>
        <w:t>财政拨款</w:t>
      </w:r>
      <w:r>
        <w:rPr>
          <w:rFonts w:hint="eastAsia" w:ascii="仿宋_GB2312" w:eastAsia="仿宋_GB2312"/>
          <w:sz w:val="32"/>
          <w:szCs w:val="32"/>
        </w:rPr>
        <w:t>基本支出</w:t>
      </w:r>
      <w:r>
        <w:rPr>
          <w:rFonts w:ascii="仿宋_GB2312" w:eastAsia="仿宋_GB2312"/>
          <w:sz w:val="32"/>
          <w:szCs w:val="32"/>
        </w:rPr>
        <w:t>决算表</w:t>
      </w:r>
    </w:p>
    <w:p w14:paraId="3B00CB5D">
      <w:pPr>
        <w:spacing w:line="540" w:lineRule="exact"/>
        <w:rPr>
          <w:rFonts w:hint="eastAsia" w:ascii="仿宋_GB2312" w:eastAsia="仿宋_GB2312"/>
          <w:sz w:val="32"/>
          <w:szCs w:val="32"/>
        </w:rPr>
      </w:pPr>
      <w:r>
        <w:rPr>
          <w:rFonts w:hint="eastAsia" w:ascii="仿宋_GB2312" w:eastAsia="仿宋_GB2312"/>
          <w:sz w:val="32"/>
          <w:szCs w:val="32"/>
        </w:rPr>
        <w:t>七、</w:t>
      </w:r>
      <w:r>
        <w:rPr>
          <w:rFonts w:ascii="仿宋_GB2312" w:eastAsia="仿宋_GB2312"/>
          <w:sz w:val="32"/>
          <w:szCs w:val="32"/>
        </w:rPr>
        <w:t>201</w:t>
      </w:r>
      <w:r>
        <w:rPr>
          <w:rFonts w:hint="eastAsia" w:ascii="仿宋_GB2312" w:eastAsia="仿宋_GB2312"/>
          <w:sz w:val="32"/>
          <w:szCs w:val="32"/>
        </w:rPr>
        <w:t>7</w:t>
      </w:r>
      <w:r>
        <w:rPr>
          <w:rFonts w:ascii="仿宋_GB2312" w:eastAsia="仿宋_GB2312"/>
          <w:sz w:val="32"/>
          <w:szCs w:val="32"/>
        </w:rPr>
        <w:t>年度政府性基金预算财政拨款收入支出决算表</w:t>
      </w:r>
    </w:p>
    <w:p w14:paraId="230F5026">
      <w:pPr>
        <w:spacing w:line="540" w:lineRule="exact"/>
        <w:rPr>
          <w:rFonts w:hint="eastAsia" w:ascii="仿宋_GB2312" w:eastAsia="仿宋_GB2312"/>
          <w:sz w:val="32"/>
          <w:szCs w:val="32"/>
        </w:rPr>
      </w:pPr>
      <w:r>
        <w:rPr>
          <w:rFonts w:hint="eastAsia" w:ascii="仿宋_GB2312" w:eastAsia="仿宋_GB2312"/>
          <w:sz w:val="32"/>
          <w:szCs w:val="32"/>
        </w:rPr>
        <w:t>八、</w:t>
      </w:r>
      <w:r>
        <w:rPr>
          <w:rFonts w:hint="eastAsia" w:ascii="仿宋_GB2312" w:hAnsi="仿宋" w:eastAsia="仿宋_GB2312"/>
          <w:sz w:val="32"/>
          <w:szCs w:val="32"/>
        </w:rPr>
        <w:t>2017年度财政专户管理资金收入支出决算表</w:t>
      </w:r>
    </w:p>
    <w:p w14:paraId="00F93F3D">
      <w:pPr>
        <w:spacing w:line="540" w:lineRule="exact"/>
        <w:ind w:left="640" w:hanging="640" w:hangingChars="200"/>
        <w:rPr>
          <w:rFonts w:hint="eastAsia" w:ascii="仿宋_GB2312" w:eastAsia="仿宋_GB2312"/>
          <w:sz w:val="32"/>
          <w:szCs w:val="32"/>
        </w:rPr>
      </w:pPr>
      <w:r>
        <w:rPr>
          <w:rFonts w:hint="eastAsia" w:ascii="仿宋_GB2312" w:eastAsia="仿宋_GB2312"/>
          <w:sz w:val="32"/>
          <w:szCs w:val="32"/>
        </w:rPr>
        <w:t>九、</w:t>
      </w:r>
      <w:r>
        <w:rPr>
          <w:rFonts w:ascii="仿宋_GB2312" w:eastAsia="仿宋_GB2312"/>
          <w:sz w:val="32"/>
          <w:szCs w:val="32"/>
        </w:rPr>
        <w:t>201</w:t>
      </w:r>
      <w:r>
        <w:rPr>
          <w:rFonts w:hint="eastAsia" w:ascii="仿宋_GB2312" w:eastAsia="仿宋_GB2312"/>
          <w:sz w:val="32"/>
          <w:szCs w:val="32"/>
        </w:rPr>
        <w:t>7</w:t>
      </w:r>
      <w:r>
        <w:rPr>
          <w:rFonts w:hint="eastAsia" w:ascii="仿宋_GB2312" w:hAnsi="仿宋" w:eastAsia="仿宋_GB2312"/>
          <w:sz w:val="32"/>
          <w:szCs w:val="32"/>
        </w:rPr>
        <w:t>年度</w:t>
      </w:r>
      <w:r>
        <w:rPr>
          <w:rFonts w:hint="eastAsia" w:ascii="仿宋_GB2312" w:eastAsia="仿宋_GB2312"/>
          <w:sz w:val="32"/>
          <w:szCs w:val="32"/>
        </w:rPr>
        <w:t>一般公共预算财政拨款“三公”经费支出决算表</w:t>
      </w:r>
    </w:p>
    <w:p w14:paraId="53A2883E">
      <w:pPr>
        <w:spacing w:line="540" w:lineRule="exact"/>
        <w:rPr>
          <w:rFonts w:hint="eastAsia"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桓仁满族自治县扶贫开发办公室</w:t>
      </w:r>
      <w:r>
        <w:rPr>
          <w:rFonts w:hint="eastAsia" w:ascii="黑体" w:hAnsi="黑体" w:eastAsia="黑体"/>
          <w:sz w:val="32"/>
          <w:szCs w:val="32"/>
        </w:rPr>
        <w:t>2017年度部门决算情况说明</w:t>
      </w:r>
    </w:p>
    <w:p w14:paraId="3C9318AB">
      <w:pPr>
        <w:spacing w:line="540" w:lineRule="exact"/>
        <w:rPr>
          <w:rFonts w:hint="eastAsia" w:ascii="黑体" w:hAnsi="黑体" w:eastAsia="黑体"/>
          <w:sz w:val="32"/>
          <w:szCs w:val="32"/>
        </w:rPr>
      </w:pPr>
      <w:r>
        <w:rPr>
          <w:rFonts w:hint="eastAsia" w:ascii="黑体" w:hAnsi="黑体" w:eastAsia="黑体"/>
          <w:sz w:val="32"/>
          <w:szCs w:val="32"/>
        </w:rPr>
        <w:t>第四部分    名词解释</w:t>
      </w:r>
    </w:p>
    <w:p w14:paraId="72D72AB3">
      <w:pPr>
        <w:spacing w:line="540" w:lineRule="exact"/>
        <w:jc w:val="center"/>
        <w:rPr>
          <w:rFonts w:hint="eastAsia" w:ascii="黑体" w:hAnsi="黑体" w:eastAsia="黑体"/>
          <w:b/>
          <w:sz w:val="44"/>
          <w:szCs w:val="44"/>
          <w:u w:val="single"/>
        </w:rPr>
      </w:pPr>
    </w:p>
    <w:p w14:paraId="7B9DE068">
      <w:pPr>
        <w:spacing w:line="540" w:lineRule="exact"/>
        <w:jc w:val="center"/>
        <w:rPr>
          <w:rFonts w:hint="eastAsia"/>
          <w:b/>
          <w:sz w:val="44"/>
          <w:szCs w:val="44"/>
          <w:u w:val="single"/>
        </w:rPr>
      </w:pPr>
    </w:p>
    <w:p w14:paraId="5CA35AB0">
      <w:pPr>
        <w:spacing w:line="540" w:lineRule="exact"/>
        <w:jc w:val="center"/>
        <w:rPr>
          <w:rFonts w:hint="eastAsia"/>
          <w:b/>
          <w:sz w:val="44"/>
          <w:szCs w:val="44"/>
          <w:u w:val="single"/>
        </w:rPr>
      </w:pPr>
    </w:p>
    <w:p w14:paraId="65AB03C0">
      <w:pPr>
        <w:spacing w:line="540" w:lineRule="exact"/>
        <w:jc w:val="both"/>
        <w:rPr>
          <w:rFonts w:hint="eastAsia" w:ascii="黑体" w:eastAsia="黑体"/>
          <w:sz w:val="32"/>
          <w:szCs w:val="32"/>
        </w:rPr>
      </w:pPr>
    </w:p>
    <w:p w14:paraId="1A4666D4">
      <w:pPr>
        <w:spacing w:line="540" w:lineRule="exact"/>
        <w:jc w:val="both"/>
        <w:rPr>
          <w:rFonts w:hint="eastAsia" w:ascii="黑体" w:eastAsia="黑体"/>
          <w:sz w:val="32"/>
          <w:szCs w:val="32"/>
        </w:rPr>
      </w:pPr>
    </w:p>
    <w:p w14:paraId="2FF7B969">
      <w:pPr>
        <w:spacing w:line="540" w:lineRule="exact"/>
        <w:jc w:val="center"/>
        <w:rPr>
          <w:rFonts w:hint="eastAsia" w:ascii="宋体" w:hAnsi="宋体"/>
          <w:b/>
          <w:sz w:val="36"/>
          <w:szCs w:val="36"/>
        </w:rPr>
      </w:pPr>
      <w:r>
        <w:rPr>
          <w:rFonts w:hint="eastAsia" w:ascii="宋体" w:hAnsi="宋体"/>
          <w:b/>
          <w:sz w:val="36"/>
          <w:szCs w:val="36"/>
        </w:rPr>
        <w:t xml:space="preserve">第一部分 </w:t>
      </w:r>
      <w:r>
        <w:rPr>
          <w:rFonts w:hint="eastAsia" w:ascii="宋体" w:hAnsi="宋体"/>
          <w:b/>
          <w:sz w:val="36"/>
          <w:szCs w:val="36"/>
          <w:lang w:eastAsia="zh-CN"/>
        </w:rPr>
        <w:t>桓仁满族自治县扶贫开发办公室</w:t>
      </w:r>
      <w:r>
        <w:rPr>
          <w:rFonts w:hint="eastAsia" w:ascii="宋体" w:hAnsi="宋体"/>
          <w:b/>
          <w:sz w:val="36"/>
          <w:szCs w:val="36"/>
        </w:rPr>
        <w:t>概况</w:t>
      </w:r>
    </w:p>
    <w:p w14:paraId="5EDED8E9">
      <w:pPr>
        <w:spacing w:line="540" w:lineRule="exact"/>
        <w:ind w:firstLine="640" w:firstLineChars="200"/>
        <w:jc w:val="left"/>
        <w:rPr>
          <w:rFonts w:hint="eastAsia" w:ascii="黑体" w:eastAsia="黑体"/>
          <w:sz w:val="32"/>
          <w:szCs w:val="32"/>
        </w:rPr>
      </w:pPr>
    </w:p>
    <w:p w14:paraId="2831A694">
      <w:pPr>
        <w:numPr>
          <w:ilvl w:val="0"/>
          <w:numId w:val="2"/>
        </w:numPr>
        <w:spacing w:line="540" w:lineRule="exact"/>
        <w:ind w:firstLine="640" w:firstLineChars="200"/>
        <w:jc w:val="left"/>
        <w:rPr>
          <w:rFonts w:hint="eastAsia" w:ascii="黑体" w:eastAsia="黑体"/>
          <w:sz w:val="32"/>
          <w:szCs w:val="32"/>
        </w:rPr>
      </w:pPr>
      <w:r>
        <w:rPr>
          <w:rFonts w:hint="eastAsia" w:ascii="黑体" w:eastAsia="黑体"/>
          <w:sz w:val="32"/>
          <w:szCs w:val="32"/>
        </w:rPr>
        <w:t>主要职责</w:t>
      </w:r>
    </w:p>
    <w:p w14:paraId="75691E67">
      <w:pPr>
        <w:widowControl/>
        <w:spacing w:line="640" w:lineRule="exact"/>
        <w:ind w:firstLine="640" w:firstLineChars="200"/>
        <w:jc w:val="left"/>
        <w:rPr>
          <w:rFonts w:hint="eastAsia" w:ascii="仿宋_GB2312" w:hAnsi="黑体" w:eastAsia="仿宋_GB2312"/>
          <w:color w:val="000000"/>
          <w:sz w:val="32"/>
          <w:szCs w:val="32"/>
        </w:rPr>
      </w:pPr>
      <w:r>
        <w:rPr>
          <w:rFonts w:hint="eastAsia" w:ascii="黑体" w:eastAsia="黑体"/>
          <w:sz w:val="32"/>
          <w:szCs w:val="32"/>
          <w:lang w:val="en-US" w:eastAsia="zh-CN"/>
        </w:rPr>
        <w:t xml:space="preserve"> </w:t>
      </w:r>
      <w:r>
        <w:rPr>
          <w:rFonts w:hint="eastAsia" w:ascii="仿宋_GB2312" w:hAnsi="黑体" w:eastAsia="仿宋_GB2312"/>
          <w:color w:val="000000"/>
          <w:sz w:val="32"/>
          <w:szCs w:val="32"/>
        </w:rPr>
        <w:t>1、制定扶贫规划、落实项目、争取国家、省市扶贫资金。</w:t>
      </w:r>
    </w:p>
    <w:p w14:paraId="0459672D">
      <w:pPr>
        <w:widowControl/>
        <w:spacing w:line="640" w:lineRule="exact"/>
        <w:ind w:firstLine="645"/>
        <w:jc w:val="left"/>
        <w:rPr>
          <w:rFonts w:hint="eastAsia" w:ascii="仿宋_GB2312" w:hAnsi="黑体" w:eastAsia="仿宋_GB2312"/>
          <w:color w:val="000000"/>
          <w:sz w:val="32"/>
          <w:szCs w:val="32"/>
        </w:rPr>
      </w:pPr>
      <w:r>
        <w:rPr>
          <w:rFonts w:hint="eastAsia" w:ascii="仿宋_GB2312" w:hAnsi="黑体" w:eastAsia="仿宋_GB2312"/>
          <w:color w:val="000000"/>
          <w:sz w:val="32"/>
          <w:szCs w:val="32"/>
        </w:rPr>
        <w:t>2、项目实施、检查验收及资金使用和管理。</w:t>
      </w:r>
    </w:p>
    <w:p w14:paraId="229472EB">
      <w:pPr>
        <w:widowControl/>
        <w:spacing w:line="640" w:lineRule="exact"/>
        <w:ind w:firstLine="645"/>
        <w:jc w:val="left"/>
        <w:rPr>
          <w:rFonts w:hint="eastAsia" w:ascii="仿宋_GB2312" w:hAnsi="黑体" w:eastAsia="仿宋_GB2312"/>
          <w:color w:val="000000"/>
          <w:sz w:val="32"/>
          <w:szCs w:val="32"/>
        </w:rPr>
      </w:pPr>
      <w:r>
        <w:rPr>
          <w:rFonts w:hint="eastAsia" w:ascii="仿宋_GB2312" w:hAnsi="黑体" w:eastAsia="仿宋_GB2312"/>
          <w:color w:val="000000"/>
          <w:sz w:val="32"/>
          <w:szCs w:val="32"/>
        </w:rPr>
        <w:t>3、组织协调省市县三级帮扶单位帮扶贫困乡村工作，负责督促检查年终考评。</w:t>
      </w:r>
    </w:p>
    <w:p w14:paraId="2164ACAC">
      <w:pPr>
        <w:widowControl/>
        <w:spacing w:line="640" w:lineRule="exact"/>
        <w:ind w:firstLine="645"/>
        <w:jc w:val="left"/>
        <w:rPr>
          <w:rFonts w:hint="eastAsia" w:ascii="仿宋_GB2312" w:hAnsi="黑体" w:eastAsia="仿宋_GB2312"/>
          <w:color w:val="000000"/>
          <w:sz w:val="32"/>
          <w:szCs w:val="32"/>
        </w:rPr>
      </w:pPr>
      <w:r>
        <w:rPr>
          <w:rFonts w:hint="eastAsia" w:ascii="仿宋_GB2312" w:hAnsi="黑体" w:eastAsia="仿宋_GB2312"/>
          <w:color w:val="000000"/>
          <w:sz w:val="32"/>
          <w:szCs w:val="32"/>
        </w:rPr>
        <w:t>4、制定年度扶贫规划，为政府扶贫开发工作当好参谋。</w:t>
      </w:r>
    </w:p>
    <w:p w14:paraId="3117B981">
      <w:pPr>
        <w:widowControl/>
        <w:spacing w:line="640" w:lineRule="exact"/>
        <w:ind w:firstLine="645"/>
        <w:jc w:val="left"/>
        <w:rPr>
          <w:rFonts w:hint="eastAsia" w:ascii="仿宋_GB2312" w:hAnsi="黑体" w:eastAsia="仿宋_GB2312"/>
          <w:color w:val="000000"/>
          <w:sz w:val="32"/>
          <w:szCs w:val="32"/>
        </w:rPr>
      </w:pPr>
      <w:r>
        <w:rPr>
          <w:rFonts w:hint="eastAsia" w:ascii="仿宋_GB2312" w:hAnsi="黑体" w:eastAsia="仿宋_GB2312"/>
          <w:color w:val="000000"/>
          <w:sz w:val="32"/>
          <w:szCs w:val="32"/>
        </w:rPr>
        <w:t>5、统计报表，年终财务决算审核。</w:t>
      </w:r>
    </w:p>
    <w:p w14:paraId="7B166E5E">
      <w:pPr>
        <w:widowControl/>
        <w:spacing w:line="640" w:lineRule="exact"/>
        <w:ind w:firstLine="645"/>
        <w:jc w:val="left"/>
        <w:rPr>
          <w:rFonts w:hint="eastAsia" w:ascii="仿宋_GB2312" w:hAnsi="Verdana" w:eastAsia="仿宋_GB2312" w:cs="宋体"/>
          <w:color w:val="000000"/>
          <w:kern w:val="0"/>
          <w:sz w:val="30"/>
          <w:szCs w:val="30"/>
        </w:rPr>
      </w:pPr>
      <w:r>
        <w:rPr>
          <w:rFonts w:hint="eastAsia" w:ascii="仿宋_GB2312" w:hAnsi="黑体" w:eastAsia="仿宋_GB2312"/>
          <w:color w:val="000000"/>
          <w:sz w:val="32"/>
          <w:szCs w:val="32"/>
        </w:rPr>
        <w:t>6、</w:t>
      </w:r>
      <w:r>
        <w:rPr>
          <w:rFonts w:hint="eastAsia" w:ascii="仿宋_GB2312" w:hAnsi="黑体" w:eastAsia="仿宋_GB2312"/>
          <w:color w:val="000000"/>
          <w:sz w:val="32"/>
          <w:szCs w:val="32"/>
          <w:lang w:eastAsia="zh-CN"/>
        </w:rPr>
        <w:t>宣传报道</w:t>
      </w:r>
      <w:r>
        <w:rPr>
          <w:rFonts w:hint="eastAsia" w:ascii="仿宋_GB2312" w:hAnsi="黑体" w:eastAsia="仿宋_GB2312"/>
          <w:color w:val="000000"/>
          <w:sz w:val="32"/>
          <w:szCs w:val="32"/>
        </w:rPr>
        <w:t>扶贫工作成果。</w:t>
      </w:r>
    </w:p>
    <w:p w14:paraId="6357C9A7">
      <w:pPr>
        <w:widowControl/>
        <w:spacing w:line="480" w:lineRule="auto"/>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color w:val="000000"/>
          <w:kern w:val="0"/>
          <w:sz w:val="32"/>
          <w:szCs w:val="32"/>
          <w:lang w:val="en-US" w:eastAsia="zh-CN"/>
        </w:rPr>
        <w:t>7、</w:t>
      </w:r>
      <w:r>
        <w:rPr>
          <w:rFonts w:hint="eastAsia" w:ascii="仿宋_GB2312" w:hAnsi="宋体" w:eastAsia="仿宋_GB2312" w:cs="宋体"/>
          <w:color w:val="000000"/>
          <w:kern w:val="0"/>
          <w:sz w:val="32"/>
          <w:szCs w:val="32"/>
        </w:rPr>
        <w:t>承办县政府交办的其他事项。</w:t>
      </w:r>
    </w:p>
    <w:p w14:paraId="07C4FD88">
      <w:pPr>
        <w:spacing w:line="540" w:lineRule="exact"/>
        <w:ind w:firstLine="640" w:firstLineChars="200"/>
        <w:jc w:val="left"/>
        <w:rPr>
          <w:rFonts w:hint="eastAsia" w:ascii="黑体" w:eastAsia="黑体"/>
          <w:sz w:val="32"/>
          <w:szCs w:val="32"/>
        </w:rPr>
      </w:pPr>
      <w:r>
        <w:rPr>
          <w:rFonts w:hint="eastAsia" w:ascii="黑体" w:eastAsia="黑体"/>
          <w:sz w:val="32"/>
          <w:szCs w:val="32"/>
        </w:rPr>
        <w:t>二、部门决算单位构成</w:t>
      </w:r>
    </w:p>
    <w:p w14:paraId="5DEE95E5">
      <w:pPr>
        <w:spacing w:line="540" w:lineRule="exact"/>
        <w:jc w:val="both"/>
        <w:rPr>
          <w:rFonts w:hint="eastAsia" w:ascii="仿宋" w:hAnsi="仿宋" w:eastAsia="仿宋" w:cs="仿宋"/>
          <w:b/>
          <w:sz w:val="30"/>
          <w:szCs w:val="30"/>
          <w:lang w:val="en-US" w:eastAsia="zh-CN"/>
        </w:rPr>
      </w:pPr>
      <w:r>
        <w:rPr>
          <w:rFonts w:hint="eastAsia" w:ascii="宋体" w:hAnsi="宋体"/>
          <w:b/>
          <w:sz w:val="36"/>
          <w:szCs w:val="36"/>
          <w:lang w:val="en-US" w:eastAsia="zh-CN"/>
        </w:rPr>
        <w:t xml:space="preserve">   </w:t>
      </w:r>
      <w:r>
        <w:rPr>
          <w:rFonts w:hint="eastAsia" w:ascii="宋体" w:hAnsi="宋体"/>
          <w:b/>
          <w:sz w:val="30"/>
          <w:szCs w:val="30"/>
          <w:lang w:val="en-US" w:eastAsia="zh-CN"/>
        </w:rPr>
        <w:t xml:space="preserve"> </w:t>
      </w:r>
      <w:r>
        <w:rPr>
          <w:rFonts w:hint="eastAsia" w:ascii="仿宋" w:hAnsi="仿宋" w:eastAsia="仿宋" w:cs="仿宋"/>
          <w:b/>
          <w:sz w:val="30"/>
          <w:szCs w:val="30"/>
          <w:lang w:val="en-US" w:eastAsia="zh-CN"/>
        </w:rPr>
        <w:t>无</w:t>
      </w:r>
    </w:p>
    <w:p w14:paraId="6249572A">
      <w:pPr>
        <w:spacing w:line="540" w:lineRule="exact"/>
        <w:jc w:val="center"/>
        <w:rPr>
          <w:rFonts w:hint="eastAsia" w:ascii="宋体" w:hAnsi="宋体"/>
          <w:b/>
          <w:sz w:val="36"/>
          <w:szCs w:val="36"/>
        </w:rPr>
      </w:pPr>
    </w:p>
    <w:p w14:paraId="059CCC5E">
      <w:pPr>
        <w:spacing w:line="540" w:lineRule="exact"/>
        <w:jc w:val="both"/>
        <w:rPr>
          <w:rFonts w:hint="eastAsia" w:ascii="宋体" w:hAnsi="宋体"/>
          <w:b/>
          <w:sz w:val="36"/>
          <w:szCs w:val="36"/>
        </w:rPr>
      </w:pPr>
    </w:p>
    <w:p w14:paraId="50332B29">
      <w:pPr>
        <w:spacing w:line="540" w:lineRule="exact"/>
        <w:jc w:val="both"/>
        <w:rPr>
          <w:rFonts w:hint="eastAsia" w:ascii="宋体" w:hAnsi="宋体"/>
          <w:b/>
          <w:sz w:val="36"/>
          <w:szCs w:val="36"/>
        </w:rPr>
      </w:pPr>
    </w:p>
    <w:p w14:paraId="05B2BB63">
      <w:pPr>
        <w:spacing w:line="540" w:lineRule="exact"/>
        <w:jc w:val="both"/>
        <w:rPr>
          <w:rFonts w:hint="eastAsia" w:ascii="宋体" w:hAnsi="宋体"/>
          <w:b/>
          <w:sz w:val="36"/>
          <w:szCs w:val="36"/>
        </w:rPr>
      </w:pPr>
    </w:p>
    <w:p w14:paraId="17A7F6E0">
      <w:pPr>
        <w:spacing w:line="540" w:lineRule="exact"/>
        <w:jc w:val="both"/>
        <w:rPr>
          <w:rFonts w:hint="eastAsia" w:ascii="宋体" w:hAnsi="宋体"/>
          <w:b/>
          <w:sz w:val="36"/>
          <w:szCs w:val="36"/>
        </w:rPr>
      </w:pPr>
    </w:p>
    <w:p w14:paraId="1A7289BC">
      <w:pPr>
        <w:spacing w:line="540" w:lineRule="exact"/>
        <w:jc w:val="both"/>
        <w:rPr>
          <w:rFonts w:hint="eastAsia" w:ascii="宋体" w:hAnsi="宋体"/>
          <w:b/>
          <w:sz w:val="36"/>
          <w:szCs w:val="36"/>
        </w:rPr>
      </w:pPr>
    </w:p>
    <w:p w14:paraId="061826F9">
      <w:pPr>
        <w:spacing w:line="540" w:lineRule="exact"/>
        <w:jc w:val="both"/>
        <w:rPr>
          <w:rFonts w:hint="eastAsia" w:ascii="宋体" w:hAnsi="宋体"/>
          <w:b/>
          <w:sz w:val="36"/>
          <w:szCs w:val="36"/>
        </w:rPr>
      </w:pPr>
    </w:p>
    <w:p w14:paraId="72E5FEF2">
      <w:pPr>
        <w:spacing w:line="540" w:lineRule="exact"/>
        <w:jc w:val="both"/>
        <w:rPr>
          <w:rFonts w:hint="eastAsia" w:ascii="宋体" w:hAnsi="宋体"/>
          <w:b/>
          <w:sz w:val="36"/>
          <w:szCs w:val="36"/>
        </w:rPr>
      </w:pPr>
    </w:p>
    <w:p w14:paraId="62E34423">
      <w:pPr>
        <w:spacing w:line="540" w:lineRule="exact"/>
        <w:jc w:val="both"/>
        <w:rPr>
          <w:rFonts w:hint="eastAsia" w:ascii="宋体" w:hAnsi="宋体"/>
          <w:b/>
          <w:sz w:val="36"/>
          <w:szCs w:val="36"/>
        </w:rPr>
      </w:pPr>
    </w:p>
    <w:p w14:paraId="377C1E21">
      <w:pPr>
        <w:numPr>
          <w:ilvl w:val="0"/>
          <w:numId w:val="3"/>
        </w:numPr>
        <w:spacing w:line="540" w:lineRule="exact"/>
        <w:jc w:val="center"/>
        <w:rPr>
          <w:rFonts w:hint="eastAsia" w:ascii="宋体" w:hAnsi="宋体"/>
          <w:b/>
          <w:sz w:val="36"/>
          <w:szCs w:val="36"/>
        </w:rPr>
      </w:pPr>
      <w:r>
        <w:rPr>
          <w:rFonts w:hint="eastAsia" w:ascii="宋体" w:hAnsi="宋体"/>
          <w:b/>
          <w:sz w:val="36"/>
          <w:szCs w:val="36"/>
          <w:lang w:eastAsia="zh-CN"/>
        </w:rPr>
        <w:t>桓仁满族自治县扶贫开发办公室</w:t>
      </w:r>
      <w:r>
        <w:rPr>
          <w:rFonts w:hint="eastAsia" w:ascii="宋体" w:hAnsi="宋体"/>
          <w:b/>
          <w:sz w:val="36"/>
          <w:szCs w:val="36"/>
        </w:rPr>
        <w:t>2017年度</w:t>
      </w:r>
      <w:r>
        <w:rPr>
          <w:rFonts w:hint="eastAsia" w:ascii="宋体" w:hAnsi="宋体"/>
          <w:b/>
          <w:sz w:val="36"/>
          <w:szCs w:val="36"/>
          <w:lang w:val="en-US" w:eastAsia="zh-CN"/>
        </w:rPr>
        <w:t xml:space="preserve"> </w:t>
      </w:r>
      <w:r>
        <w:rPr>
          <w:rFonts w:hint="eastAsia" w:ascii="宋体" w:hAnsi="宋体"/>
          <w:b/>
          <w:sz w:val="36"/>
          <w:szCs w:val="36"/>
        </w:rPr>
        <w:t>部门决算公开报表</w:t>
      </w:r>
    </w:p>
    <w:p w14:paraId="529B62D0"/>
    <w:p w14:paraId="03AD2219"/>
    <w:p w14:paraId="3A0B5240"/>
    <w:p w14:paraId="63BBB734"/>
    <w:p w14:paraId="5DFB7A81"/>
    <w:p w14:paraId="6FEC3534">
      <w:pPr>
        <w:jc w:val="center"/>
        <w:rPr>
          <w:rFonts w:hint="eastAsia" w:eastAsia="宋体"/>
          <w:lang w:eastAsia="zh-CN"/>
        </w:rPr>
      </w:pPr>
      <w:r>
        <w:rPr>
          <w:rFonts w:hint="eastAsia" w:ascii="Times New Roman" w:hAnsi="Times New Roman" w:eastAsia="宋体" w:cs="Times New Roman"/>
          <w:kern w:val="2"/>
          <w:sz w:val="21"/>
          <w:szCs w:val="24"/>
          <w:lang w:val="en-US" w:eastAsia="zh-CN" w:bidi="ar-SA"/>
        </w:rPr>
        <w:object>
          <v:shape id="_x0000_i1025" o:spt="75" type="#_x0000_t75" style="height:66pt;width:72.75pt;" o:ole="t" fillcolor="#FFFFFF" filled="f" o:preferrelative="t" stroked="f" coordsize="21600,21600">
            <v:path/>
            <v:fill on="f" color2="#FFFFFF" focussize="0,0"/>
            <v:stroke on="f"/>
            <v:imagedata r:id="rId5" gain="65536f" blacklevel="0f" gamma="0" o:title=""/>
            <o:lock v:ext="edit" position="f" selection="f" grouping="f" rotation="f" cropping="f" text="f" aspectratio="t"/>
            <w10:wrap type="none"/>
            <w10:anchorlock/>
          </v:shape>
          <o:OLEObject Type="Embed" ProgID="Excel.Sheet.8" ShapeID="_x0000_i1025" DrawAspect="Icon" ObjectID="_1468075725" r:id="rId4">
            <o:LockedField>false</o:LockedField>
          </o:OLEObject>
        </w:object>
      </w:r>
    </w:p>
    <w:p w14:paraId="2A4595D8">
      <w:pPr>
        <w:jc w:val="center"/>
        <w:rPr>
          <w:rFonts w:hint="eastAsia" w:eastAsia="宋体"/>
          <w:lang w:eastAsia="zh-CN"/>
        </w:rPr>
      </w:pPr>
    </w:p>
    <w:p w14:paraId="2FCE210B">
      <w:pPr>
        <w:jc w:val="center"/>
        <w:rPr>
          <w:rFonts w:hint="eastAsia" w:eastAsia="宋体"/>
          <w:lang w:eastAsia="zh-CN"/>
        </w:rPr>
      </w:pPr>
    </w:p>
    <w:p w14:paraId="52EE8108">
      <w:pPr>
        <w:jc w:val="center"/>
        <w:rPr>
          <w:rFonts w:hint="eastAsia" w:eastAsia="宋体"/>
          <w:lang w:eastAsia="zh-CN"/>
        </w:rPr>
      </w:pPr>
    </w:p>
    <w:p w14:paraId="66CD0A76">
      <w:pPr>
        <w:jc w:val="center"/>
        <w:rPr>
          <w:rFonts w:hint="eastAsia" w:eastAsia="宋体"/>
          <w:lang w:eastAsia="zh-CN"/>
        </w:rPr>
      </w:pPr>
    </w:p>
    <w:p w14:paraId="1C8C4C87">
      <w:pPr>
        <w:jc w:val="center"/>
        <w:rPr>
          <w:rFonts w:hint="eastAsia" w:eastAsia="宋体"/>
          <w:lang w:eastAsia="zh-CN"/>
        </w:rPr>
      </w:pPr>
    </w:p>
    <w:p w14:paraId="3BB5F635">
      <w:pPr>
        <w:jc w:val="center"/>
        <w:rPr>
          <w:rFonts w:hint="eastAsia" w:eastAsia="宋体"/>
          <w:lang w:eastAsia="zh-CN"/>
        </w:rPr>
      </w:pPr>
    </w:p>
    <w:p w14:paraId="52BD3953">
      <w:pPr>
        <w:jc w:val="center"/>
        <w:rPr>
          <w:rFonts w:hint="eastAsia" w:eastAsia="宋体"/>
          <w:lang w:eastAsia="zh-CN"/>
        </w:rPr>
      </w:pPr>
    </w:p>
    <w:p w14:paraId="2A1F2B41">
      <w:pPr>
        <w:jc w:val="center"/>
        <w:rPr>
          <w:rFonts w:hint="eastAsia" w:eastAsia="宋体"/>
          <w:lang w:eastAsia="zh-CN"/>
        </w:rPr>
      </w:pPr>
    </w:p>
    <w:p w14:paraId="36DCD537">
      <w:pPr>
        <w:jc w:val="center"/>
        <w:rPr>
          <w:rFonts w:hint="eastAsia" w:eastAsia="宋体"/>
          <w:lang w:eastAsia="zh-CN"/>
        </w:rPr>
      </w:pPr>
    </w:p>
    <w:p w14:paraId="1596607C">
      <w:pPr>
        <w:jc w:val="center"/>
        <w:rPr>
          <w:rFonts w:hint="eastAsia" w:eastAsia="宋体"/>
          <w:lang w:eastAsia="zh-CN"/>
        </w:rPr>
      </w:pPr>
    </w:p>
    <w:p w14:paraId="0AEED6D0">
      <w:pPr>
        <w:spacing w:line="540" w:lineRule="exact"/>
        <w:jc w:val="center"/>
        <w:rPr>
          <w:rFonts w:hint="eastAsia" w:ascii="宋体" w:hAnsi="宋体"/>
          <w:b/>
          <w:sz w:val="36"/>
          <w:szCs w:val="36"/>
        </w:rPr>
      </w:pPr>
      <w:r>
        <w:rPr>
          <w:rFonts w:hint="eastAsia" w:ascii="宋体" w:hAnsi="宋体"/>
          <w:b/>
          <w:sz w:val="36"/>
          <w:szCs w:val="36"/>
        </w:rPr>
        <w:t xml:space="preserve">第三部分 </w:t>
      </w:r>
      <w:r>
        <w:rPr>
          <w:rFonts w:hint="eastAsia" w:ascii="宋体" w:hAnsi="宋体"/>
          <w:b/>
          <w:sz w:val="36"/>
          <w:szCs w:val="36"/>
          <w:lang w:eastAsia="zh-CN"/>
        </w:rPr>
        <w:t>桓仁满族自治县扶贫开发办公室</w:t>
      </w:r>
      <w:r>
        <w:rPr>
          <w:rFonts w:hint="eastAsia" w:ascii="宋体" w:hAnsi="宋体"/>
          <w:b/>
          <w:sz w:val="36"/>
          <w:szCs w:val="36"/>
        </w:rPr>
        <w:t>2017年度部门决算情况说明</w:t>
      </w:r>
    </w:p>
    <w:p w14:paraId="7F543F73">
      <w:pPr>
        <w:spacing w:line="540" w:lineRule="exact"/>
        <w:rPr>
          <w:rFonts w:hint="eastAsia" w:ascii="宋体" w:hAnsi="宋体"/>
          <w:b/>
          <w:sz w:val="36"/>
          <w:szCs w:val="36"/>
        </w:rPr>
      </w:pPr>
    </w:p>
    <w:p w14:paraId="1942ABE9">
      <w:pPr>
        <w:spacing w:line="540" w:lineRule="exact"/>
        <w:ind w:firstLine="627" w:firstLineChars="196"/>
        <w:rPr>
          <w:rFonts w:hint="eastAsia" w:ascii="黑体" w:hAnsi="黑体" w:eastAsia="黑体"/>
          <w:sz w:val="32"/>
          <w:szCs w:val="32"/>
        </w:rPr>
      </w:pPr>
      <w:r>
        <w:rPr>
          <w:rFonts w:hint="eastAsia" w:ascii="黑体" w:hAnsi="黑体" w:eastAsia="黑体"/>
          <w:sz w:val="32"/>
          <w:szCs w:val="32"/>
        </w:rPr>
        <w:t>一、收入支出决算总体情况</w:t>
      </w:r>
    </w:p>
    <w:p w14:paraId="29DA120C">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（一）收入总计</w:t>
      </w:r>
      <w:r>
        <w:rPr>
          <w:rFonts w:hint="eastAsia" w:ascii="楷体_GB2312" w:hAnsi="宋体" w:eastAsia="楷体_GB2312"/>
          <w:b/>
          <w:sz w:val="32"/>
          <w:szCs w:val="32"/>
          <w:lang w:val="en-US" w:eastAsia="zh-CN"/>
        </w:rPr>
        <w:t>5653.24</w:t>
      </w:r>
      <w:r>
        <w:rPr>
          <w:rFonts w:hint="eastAsia" w:ascii="楷体_GB2312" w:hAnsi="宋体" w:eastAsia="楷体_GB2312"/>
          <w:b/>
          <w:sz w:val="32"/>
          <w:szCs w:val="32"/>
        </w:rPr>
        <w:t>万元，包括：</w:t>
      </w:r>
    </w:p>
    <w:p w14:paraId="79055C2E">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1.财政拨款收入</w:t>
      </w:r>
      <w:r>
        <w:rPr>
          <w:rFonts w:hint="eastAsia" w:ascii="仿宋_GB2312" w:hAnsi="宋体" w:eastAsia="仿宋_GB2312"/>
          <w:sz w:val="32"/>
          <w:szCs w:val="32"/>
          <w:lang w:val="en-US" w:eastAsia="zh-CN"/>
        </w:rPr>
        <w:t>3750.36</w:t>
      </w:r>
      <w:r>
        <w:rPr>
          <w:rFonts w:hint="eastAsia" w:ascii="仿宋_GB2312" w:hAnsi="宋体" w:eastAsia="仿宋_GB2312"/>
          <w:sz w:val="32"/>
          <w:szCs w:val="32"/>
        </w:rPr>
        <w:t>万元，其中：公共预算财政拨款收入</w:t>
      </w:r>
      <w:r>
        <w:rPr>
          <w:rFonts w:hint="eastAsia" w:ascii="仿宋_GB2312" w:hAnsi="宋体" w:eastAsia="仿宋_GB2312"/>
          <w:sz w:val="32"/>
          <w:szCs w:val="32"/>
          <w:lang w:val="en-US" w:eastAsia="zh-CN"/>
        </w:rPr>
        <w:t>3750.36</w:t>
      </w:r>
      <w:r>
        <w:rPr>
          <w:rFonts w:hint="eastAsia" w:ascii="仿宋_GB2312" w:hAnsi="宋体" w:eastAsia="仿宋_GB2312"/>
          <w:sz w:val="32"/>
          <w:szCs w:val="32"/>
        </w:rPr>
        <w:t>万元，政府性基金收入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40561AD1">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2.上级补助收入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3DBDF053">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3.事业收入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0599E6CA">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4.经营收入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3F0141DC">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5.附属单位上缴收入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665DB9E3">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6.其他收入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0AF35E7D">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7.用事业基金弥补收支差额</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68A2A810">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8.上年结转和结余</w:t>
      </w:r>
      <w:r>
        <w:rPr>
          <w:rFonts w:hint="eastAsia" w:ascii="仿宋_GB2312" w:hAnsi="宋体" w:eastAsia="仿宋_GB2312"/>
          <w:sz w:val="32"/>
          <w:szCs w:val="32"/>
          <w:lang w:val="en-US" w:eastAsia="zh-CN"/>
        </w:rPr>
        <w:t>1902.89</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项目支出结转结余</w:t>
      </w:r>
      <w:r>
        <w:rPr>
          <w:rFonts w:hint="eastAsia" w:ascii="仿宋_GB2312" w:hAnsi="宋体" w:eastAsia="仿宋_GB2312"/>
          <w:sz w:val="32"/>
          <w:szCs w:val="32"/>
        </w:rPr>
        <w:t>原因形成的结余。</w:t>
      </w:r>
    </w:p>
    <w:p w14:paraId="54D44007">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（二）支出总计</w:t>
      </w:r>
      <w:r>
        <w:rPr>
          <w:rFonts w:hint="eastAsia" w:ascii="楷体_GB2312" w:hAnsi="宋体" w:eastAsia="楷体_GB2312"/>
          <w:b/>
          <w:sz w:val="32"/>
          <w:szCs w:val="32"/>
          <w:lang w:val="en-US" w:eastAsia="zh-CN"/>
        </w:rPr>
        <w:t>5598.25</w:t>
      </w:r>
      <w:r>
        <w:rPr>
          <w:rFonts w:hint="eastAsia" w:ascii="楷体_GB2312" w:hAnsi="宋体" w:eastAsia="楷体_GB2312"/>
          <w:b/>
          <w:sz w:val="32"/>
          <w:szCs w:val="32"/>
        </w:rPr>
        <w:t>万元，包括：</w:t>
      </w:r>
    </w:p>
    <w:p w14:paraId="28B6FEFA">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1.基本支出</w:t>
      </w:r>
      <w:r>
        <w:rPr>
          <w:rFonts w:hint="eastAsia" w:ascii="仿宋_GB2312" w:hAnsi="宋体" w:eastAsia="仿宋_GB2312"/>
          <w:sz w:val="32"/>
          <w:szCs w:val="32"/>
          <w:lang w:val="en-US" w:eastAsia="zh-CN"/>
        </w:rPr>
        <w:t>94.63</w:t>
      </w:r>
      <w:r>
        <w:rPr>
          <w:rFonts w:hint="eastAsia" w:ascii="仿宋_GB2312" w:hAnsi="宋体" w:eastAsia="仿宋_GB2312"/>
          <w:sz w:val="32"/>
          <w:szCs w:val="32"/>
        </w:rPr>
        <w:t>万元，主要是为保障机构正常运转、完成日常工作任务而发生的各项支出，其中：工资福利支出</w:t>
      </w:r>
      <w:r>
        <w:rPr>
          <w:rFonts w:hint="eastAsia" w:ascii="仿宋_GB2312" w:hAnsi="宋体" w:eastAsia="仿宋_GB2312"/>
          <w:sz w:val="32"/>
          <w:szCs w:val="32"/>
          <w:lang w:val="en-US" w:eastAsia="zh-CN"/>
        </w:rPr>
        <w:t>30</w:t>
      </w:r>
      <w:r>
        <w:rPr>
          <w:rFonts w:hint="eastAsia" w:ascii="仿宋_GB2312" w:hAnsi="宋体" w:eastAsia="仿宋_GB2312"/>
          <w:sz w:val="32"/>
          <w:szCs w:val="32"/>
        </w:rPr>
        <w:t>万元，对个人和家庭的补助支出</w:t>
      </w:r>
      <w:r>
        <w:rPr>
          <w:rFonts w:hint="eastAsia" w:ascii="仿宋_GB2312" w:hAnsi="宋体" w:eastAsia="仿宋_GB2312"/>
          <w:sz w:val="32"/>
          <w:szCs w:val="32"/>
          <w:lang w:val="en-US" w:eastAsia="zh-CN"/>
        </w:rPr>
        <w:t>0.5</w:t>
      </w:r>
      <w:r>
        <w:rPr>
          <w:rFonts w:hint="eastAsia" w:ascii="仿宋_GB2312" w:hAnsi="宋体" w:eastAsia="仿宋_GB2312"/>
          <w:sz w:val="32"/>
          <w:szCs w:val="32"/>
        </w:rPr>
        <w:t>万元，商品和服务支出</w:t>
      </w:r>
      <w:r>
        <w:rPr>
          <w:rFonts w:hint="eastAsia" w:ascii="仿宋_GB2312" w:hAnsi="宋体" w:eastAsia="仿宋_GB2312"/>
          <w:sz w:val="32"/>
          <w:szCs w:val="32"/>
          <w:lang w:val="en-US" w:eastAsia="zh-CN"/>
        </w:rPr>
        <w:t>64.13</w:t>
      </w:r>
      <w:r>
        <w:rPr>
          <w:rFonts w:hint="eastAsia" w:ascii="仿宋_GB2312" w:hAnsi="宋体" w:eastAsia="仿宋_GB2312"/>
          <w:sz w:val="32"/>
          <w:szCs w:val="32"/>
        </w:rPr>
        <w:t>万元。</w:t>
      </w:r>
    </w:p>
    <w:p w14:paraId="1F94DCD5">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2.项目支出</w:t>
      </w:r>
      <w:r>
        <w:rPr>
          <w:rFonts w:hint="eastAsia" w:ascii="仿宋_GB2312" w:hAnsi="宋体" w:eastAsia="仿宋_GB2312"/>
          <w:sz w:val="32"/>
          <w:szCs w:val="32"/>
          <w:lang w:val="en-US" w:eastAsia="zh-CN"/>
        </w:rPr>
        <w:t>5503.62</w:t>
      </w:r>
      <w:r>
        <w:rPr>
          <w:rFonts w:hint="eastAsia" w:ascii="仿宋_GB2312" w:hAnsi="宋体" w:eastAsia="仿宋_GB2312"/>
          <w:sz w:val="32"/>
          <w:szCs w:val="32"/>
        </w:rPr>
        <w:t>万元，主要包括</w:t>
      </w:r>
      <w:r>
        <w:rPr>
          <w:rFonts w:hint="eastAsia" w:ascii="仿宋_GB2312" w:hAnsi="宋体" w:eastAsia="仿宋_GB2312"/>
          <w:sz w:val="32"/>
          <w:szCs w:val="32"/>
          <w:lang w:eastAsia="zh-CN"/>
        </w:rPr>
        <w:t>农村基础设施建设、生产发展、其他扶贫</w:t>
      </w:r>
      <w:r>
        <w:rPr>
          <w:rFonts w:hint="eastAsia" w:ascii="仿宋_GB2312" w:hAnsi="宋体" w:eastAsia="仿宋_GB2312"/>
          <w:sz w:val="32"/>
          <w:szCs w:val="32"/>
        </w:rPr>
        <w:t>等业务支出。</w:t>
      </w:r>
    </w:p>
    <w:p w14:paraId="0449E4E7">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3.上缴上级支出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31642BB9">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4.经营支出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66DF30EA">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5.对附属单位补助支出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64720C32">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（三）年末结转和结余</w:t>
      </w:r>
      <w:r>
        <w:rPr>
          <w:rFonts w:hint="eastAsia" w:ascii="楷体_GB2312" w:hAnsi="宋体" w:eastAsia="楷体_GB2312"/>
          <w:b/>
          <w:sz w:val="32"/>
          <w:szCs w:val="32"/>
          <w:lang w:val="en-US" w:eastAsia="zh-CN"/>
        </w:rPr>
        <w:t>55</w:t>
      </w:r>
      <w:r>
        <w:rPr>
          <w:rFonts w:hint="eastAsia" w:ascii="楷体_GB2312" w:hAnsi="宋体" w:eastAsia="楷体_GB2312"/>
          <w:b/>
          <w:sz w:val="32"/>
          <w:szCs w:val="32"/>
        </w:rPr>
        <w:t>万元</w:t>
      </w:r>
    </w:p>
    <w:p w14:paraId="0F912D60">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主要是</w:t>
      </w:r>
      <w:r>
        <w:rPr>
          <w:rFonts w:hint="eastAsia" w:ascii="仿宋_GB2312" w:hAnsi="宋体" w:eastAsia="仿宋_GB2312"/>
          <w:sz w:val="32"/>
          <w:szCs w:val="32"/>
          <w:lang w:eastAsia="zh-CN"/>
        </w:rPr>
        <w:t>跨年度项目</w:t>
      </w:r>
      <w:r>
        <w:rPr>
          <w:rFonts w:hint="eastAsia" w:ascii="仿宋_GB2312" w:hAnsi="宋体" w:eastAsia="仿宋_GB2312"/>
          <w:sz w:val="32"/>
          <w:szCs w:val="32"/>
        </w:rPr>
        <w:t>等原因形成的结余。</w:t>
      </w:r>
    </w:p>
    <w:p w14:paraId="6CA286A7">
      <w:pPr>
        <w:ind w:firstLine="660"/>
        <w:rPr>
          <w:rFonts w:hint="default" w:ascii="Times New Roman" w:hAnsi="Times New Roman" w:eastAsia="楷体_GB2312" w:cs="Times New Roman"/>
          <w:b/>
          <w:sz w:val="32"/>
          <w:szCs w:val="32"/>
          <w:highlight w:val="none"/>
          <w:lang w:eastAsia="zh-CN"/>
        </w:rPr>
      </w:pPr>
      <w:r>
        <w:rPr>
          <w:rFonts w:hint="default" w:ascii="Times New Roman" w:hAnsi="Times New Roman" w:eastAsia="楷体_GB2312" w:cs="Times New Roman"/>
          <w:b/>
          <w:sz w:val="32"/>
          <w:szCs w:val="32"/>
          <w:highlight w:val="none"/>
          <w:lang w:eastAsia="zh-CN"/>
        </w:rPr>
        <w:t>（四）收支增减变化情况说明</w:t>
      </w:r>
    </w:p>
    <w:p w14:paraId="523D0D71">
      <w:pPr>
        <w:ind w:firstLine="66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1.收入增减变化情况。收入总计</w:t>
      </w:r>
      <w:r>
        <w:rPr>
          <w:rFonts w:hint="eastAsia" w:eastAsia="仿宋_GB2312" w:cs="Times New Roman"/>
          <w:sz w:val="32"/>
          <w:szCs w:val="32"/>
          <w:highlight w:val="none"/>
          <w:lang w:val="en-US" w:eastAsia="zh-CN"/>
        </w:rPr>
        <w:t>5653.24</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szCs w:val="32"/>
          <w:highlight w:val="none"/>
          <w:lang w:val="en-US" w:eastAsia="zh-CN"/>
        </w:rPr>
        <w:t>，比上年</w:t>
      </w:r>
      <w:r>
        <w:rPr>
          <w:rFonts w:hint="eastAsia" w:eastAsia="仿宋_GB2312" w:cs="Times New Roman"/>
          <w:sz w:val="32"/>
          <w:szCs w:val="32"/>
          <w:highlight w:val="none"/>
          <w:lang w:val="en-US" w:eastAsia="zh-CN"/>
        </w:rPr>
        <w:t>增加642.67</w:t>
      </w:r>
      <w:r>
        <w:rPr>
          <w:rFonts w:hint="default" w:ascii="Times New Roman" w:hAnsi="Times New Roman" w:eastAsia="仿宋_GB2312" w:cs="Times New Roman"/>
          <w:sz w:val="32"/>
          <w:szCs w:val="32"/>
          <w:highlight w:val="none"/>
          <w:lang w:val="en-US" w:eastAsia="zh-CN"/>
        </w:rPr>
        <w:t>万元。收入</w:t>
      </w:r>
      <w:r>
        <w:rPr>
          <w:rFonts w:hint="eastAsia" w:eastAsia="仿宋_GB2312" w:cs="Times New Roman"/>
          <w:sz w:val="32"/>
          <w:szCs w:val="32"/>
          <w:highlight w:val="none"/>
          <w:lang w:val="en-US" w:eastAsia="zh-CN"/>
        </w:rPr>
        <w:t>增加</w:t>
      </w:r>
      <w:r>
        <w:rPr>
          <w:rFonts w:hint="default" w:ascii="Times New Roman" w:hAnsi="Times New Roman" w:eastAsia="仿宋_GB2312" w:cs="Times New Roman"/>
          <w:sz w:val="32"/>
          <w:szCs w:val="32"/>
          <w:highlight w:val="none"/>
          <w:lang w:val="en-US" w:eastAsia="zh-CN"/>
        </w:rPr>
        <w:t>的主要因素是</w:t>
      </w:r>
      <w:r>
        <w:rPr>
          <w:rFonts w:hint="eastAsia" w:eastAsia="仿宋_GB2312" w:cs="Times New Roman"/>
          <w:sz w:val="32"/>
          <w:szCs w:val="32"/>
          <w:highlight w:val="none"/>
          <w:lang w:val="en-US" w:eastAsia="zh-CN"/>
        </w:rPr>
        <w:t>：上年扶持贫困集体经济发展结转结余、调整工资增加工资福利支出</w:t>
      </w:r>
      <w:r>
        <w:rPr>
          <w:rFonts w:hint="default" w:ascii="Times New Roman" w:hAnsi="Times New Roman" w:eastAsia="仿宋_GB2312" w:cs="Times New Roman"/>
          <w:sz w:val="32"/>
          <w:szCs w:val="32"/>
          <w:highlight w:val="none"/>
          <w:lang w:val="en-US" w:eastAsia="zh-CN"/>
        </w:rPr>
        <w:t>。</w:t>
      </w:r>
    </w:p>
    <w:p w14:paraId="733B8EFE">
      <w:pPr>
        <w:ind w:firstLine="66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2.支出增减变化情况。支出总计</w:t>
      </w:r>
      <w:r>
        <w:rPr>
          <w:rFonts w:hint="eastAsia" w:eastAsia="仿宋_GB2312" w:cs="Times New Roman"/>
          <w:sz w:val="32"/>
          <w:szCs w:val="32"/>
          <w:highlight w:val="none"/>
          <w:lang w:val="en-US" w:eastAsia="zh-CN"/>
        </w:rPr>
        <w:t>5598.25</w:t>
      </w:r>
      <w:r>
        <w:rPr>
          <w:rFonts w:hint="default" w:ascii="Times New Roman" w:hAnsi="Times New Roman" w:eastAsia="仿宋_GB2312" w:cs="Times New Roman"/>
          <w:sz w:val="32"/>
          <w:szCs w:val="32"/>
          <w:highlight w:val="none"/>
          <w:lang w:val="en-US" w:eastAsia="zh-CN"/>
        </w:rPr>
        <w:t>万元，比上年增加</w:t>
      </w:r>
      <w:r>
        <w:rPr>
          <w:rFonts w:hint="eastAsia" w:eastAsia="仿宋_GB2312" w:cs="Times New Roman"/>
          <w:sz w:val="32"/>
          <w:szCs w:val="32"/>
          <w:highlight w:val="none"/>
          <w:lang w:val="en-US" w:eastAsia="zh-CN"/>
        </w:rPr>
        <w:t>2490.57</w:t>
      </w:r>
      <w:r>
        <w:rPr>
          <w:rFonts w:hint="default" w:ascii="Times New Roman" w:hAnsi="Times New Roman" w:eastAsia="仿宋_GB2312" w:cs="Times New Roman"/>
          <w:sz w:val="32"/>
          <w:szCs w:val="32"/>
          <w:highlight w:val="none"/>
          <w:lang w:val="en-US" w:eastAsia="zh-CN"/>
        </w:rPr>
        <w:t>万元。增加的主要因素是</w:t>
      </w:r>
      <w:r>
        <w:rPr>
          <w:rFonts w:hint="eastAsia" w:eastAsia="仿宋_GB2312" w:cs="Times New Roman"/>
          <w:sz w:val="32"/>
          <w:szCs w:val="32"/>
          <w:highlight w:val="none"/>
          <w:lang w:val="en-US" w:eastAsia="zh-CN"/>
        </w:rPr>
        <w:t>调整工资增加工资福利支出、加快扶贫力度，增快扶贫资金拨付进度。</w:t>
      </w:r>
    </w:p>
    <w:p w14:paraId="442044C0">
      <w:pPr>
        <w:spacing w:line="540" w:lineRule="exact"/>
        <w:ind w:firstLine="660"/>
        <w:rPr>
          <w:rFonts w:hint="eastAsia" w:ascii="仿宋_GB2312" w:hAnsi="宋体" w:eastAsia="仿宋_GB2312"/>
          <w:sz w:val="32"/>
          <w:szCs w:val="32"/>
        </w:rPr>
      </w:pPr>
    </w:p>
    <w:p w14:paraId="371E5DC3">
      <w:pPr>
        <w:spacing w:line="540" w:lineRule="exact"/>
        <w:ind w:firstLine="660"/>
        <w:rPr>
          <w:rFonts w:hint="eastAsia" w:ascii="黑体" w:hAnsi="黑体" w:eastAsia="黑体"/>
          <w:sz w:val="32"/>
          <w:szCs w:val="32"/>
        </w:rPr>
      </w:pPr>
      <w:r>
        <w:rPr>
          <w:rFonts w:hint="eastAsia" w:ascii="黑体" w:hAnsi="黑体" w:eastAsia="黑体"/>
          <w:sz w:val="32"/>
          <w:szCs w:val="32"/>
        </w:rPr>
        <w:t>二、财政拨款支出决算情况</w:t>
      </w:r>
    </w:p>
    <w:p w14:paraId="2918AB1D">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（一）总体情况</w:t>
      </w:r>
    </w:p>
    <w:p w14:paraId="398424DD">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财政拨款支出决算反映</w:t>
      </w:r>
      <w:r>
        <w:rPr>
          <w:rFonts w:hint="eastAsia" w:ascii="仿宋_GB2312" w:hAnsi="宋体" w:eastAsia="仿宋_GB2312"/>
          <w:sz w:val="32"/>
          <w:szCs w:val="32"/>
          <w:lang w:eastAsia="zh-CN"/>
        </w:rPr>
        <w:t>桓仁满族自治县扶贫开发办公室</w:t>
      </w:r>
      <w:r>
        <w:rPr>
          <w:rFonts w:hint="eastAsia" w:ascii="仿宋_GB2312" w:hAnsi="宋体" w:eastAsia="仿宋_GB2312"/>
          <w:sz w:val="32"/>
          <w:szCs w:val="32"/>
        </w:rPr>
        <w:t>2017年整体财政拨款支出情况，既包括使用当年财政拨款发生的支出，也包括使用以前年度财政拨款结转和结余资金发生的支出。2017年度财政拨款支出</w:t>
      </w:r>
      <w:r>
        <w:rPr>
          <w:rFonts w:hint="eastAsia" w:ascii="仿宋_GB2312" w:hAnsi="宋体" w:eastAsia="仿宋_GB2312"/>
          <w:sz w:val="32"/>
          <w:szCs w:val="32"/>
          <w:lang w:val="en-US" w:eastAsia="zh-CN"/>
        </w:rPr>
        <w:t>5598.25</w:t>
      </w:r>
      <w:r>
        <w:rPr>
          <w:rFonts w:hint="eastAsia" w:ascii="仿宋_GB2312" w:hAnsi="宋体" w:eastAsia="仿宋_GB2312"/>
          <w:sz w:val="32"/>
          <w:szCs w:val="32"/>
        </w:rPr>
        <w:t>万元，其中：基本支出</w:t>
      </w:r>
      <w:r>
        <w:rPr>
          <w:rFonts w:hint="eastAsia" w:ascii="仿宋_GB2312" w:hAnsi="宋体" w:eastAsia="仿宋_GB2312"/>
          <w:sz w:val="32"/>
          <w:szCs w:val="32"/>
          <w:lang w:val="en-US" w:eastAsia="zh-CN"/>
        </w:rPr>
        <w:t>94.63</w:t>
      </w:r>
      <w:r>
        <w:rPr>
          <w:rFonts w:hint="eastAsia" w:ascii="仿宋_GB2312" w:hAnsi="宋体" w:eastAsia="仿宋_GB2312"/>
          <w:sz w:val="32"/>
          <w:szCs w:val="32"/>
        </w:rPr>
        <w:t>万元，项目支出</w:t>
      </w:r>
      <w:r>
        <w:rPr>
          <w:rFonts w:hint="eastAsia" w:ascii="仿宋_GB2312" w:hAnsi="宋体" w:eastAsia="仿宋_GB2312"/>
          <w:sz w:val="32"/>
          <w:szCs w:val="32"/>
          <w:lang w:val="en-US" w:eastAsia="zh-CN"/>
        </w:rPr>
        <w:t>5503.62</w:t>
      </w:r>
      <w:r>
        <w:rPr>
          <w:rFonts w:hint="eastAsia" w:ascii="仿宋_GB2312" w:hAnsi="宋体" w:eastAsia="仿宋_GB2312"/>
          <w:sz w:val="32"/>
          <w:szCs w:val="32"/>
        </w:rPr>
        <w:t>万元。</w:t>
      </w:r>
    </w:p>
    <w:p w14:paraId="6238CFF2">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（二）具体情况</w:t>
      </w:r>
    </w:p>
    <w:p w14:paraId="2FA24DE5">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2017年度财政拨款支出</w:t>
      </w:r>
      <w:r>
        <w:rPr>
          <w:rFonts w:hint="eastAsia" w:ascii="仿宋_GB2312" w:hAnsi="宋体" w:eastAsia="仿宋_GB2312"/>
          <w:sz w:val="32"/>
          <w:szCs w:val="32"/>
          <w:lang w:val="en-US" w:eastAsia="zh-CN"/>
        </w:rPr>
        <w:t>5598.25</w:t>
      </w:r>
      <w:r>
        <w:rPr>
          <w:rFonts w:hint="eastAsia" w:ascii="仿宋_GB2312" w:hAnsi="宋体" w:eastAsia="仿宋_GB2312"/>
          <w:sz w:val="32"/>
          <w:szCs w:val="32"/>
        </w:rPr>
        <w:t>万元，按支出功能分类科目分，包括一般公共服务支出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万元，科学技术支出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万元，社会保障和就业支出</w:t>
      </w:r>
      <w:r>
        <w:rPr>
          <w:rFonts w:hint="eastAsia" w:ascii="仿宋_GB2312" w:hAnsi="宋体" w:eastAsia="仿宋_GB2312"/>
          <w:sz w:val="32"/>
          <w:szCs w:val="32"/>
          <w:lang w:val="en-US" w:eastAsia="zh-CN"/>
        </w:rPr>
        <w:t>22.72</w:t>
      </w:r>
      <w:r>
        <w:rPr>
          <w:rFonts w:hint="eastAsia" w:ascii="仿宋_GB2312" w:hAnsi="宋体" w:eastAsia="仿宋_GB2312"/>
          <w:sz w:val="32"/>
          <w:szCs w:val="32"/>
        </w:rPr>
        <w:t>万元，医疗卫生支出</w:t>
      </w:r>
      <w:r>
        <w:rPr>
          <w:rFonts w:hint="eastAsia" w:ascii="仿宋_GB2312" w:hAnsi="宋体" w:eastAsia="仿宋_GB2312"/>
          <w:sz w:val="32"/>
          <w:szCs w:val="32"/>
          <w:lang w:val="en-US" w:eastAsia="zh-CN"/>
        </w:rPr>
        <w:t>2.59</w:t>
      </w:r>
      <w:r>
        <w:rPr>
          <w:rFonts w:hint="eastAsia" w:ascii="仿宋_GB2312" w:hAnsi="宋体" w:eastAsia="仿宋_GB2312"/>
          <w:sz w:val="32"/>
          <w:szCs w:val="32"/>
        </w:rPr>
        <w:t>万元，节能环保支出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万元，农林水支出</w:t>
      </w:r>
      <w:r>
        <w:rPr>
          <w:rFonts w:hint="eastAsia" w:ascii="仿宋_GB2312" w:hAnsi="宋体" w:eastAsia="仿宋_GB2312"/>
          <w:sz w:val="32"/>
          <w:szCs w:val="32"/>
          <w:lang w:val="en-US" w:eastAsia="zh-CN"/>
        </w:rPr>
        <w:t>5567.75</w:t>
      </w:r>
      <w:r>
        <w:rPr>
          <w:rFonts w:hint="eastAsia" w:ascii="仿宋_GB2312" w:hAnsi="宋体" w:eastAsia="仿宋_GB2312"/>
          <w:sz w:val="32"/>
          <w:szCs w:val="32"/>
        </w:rPr>
        <w:t>万元，交通运输支出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万元，资源勘探信息等支出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万元，国土资源气象等支出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万元，住房保障支出</w:t>
      </w:r>
      <w:r>
        <w:rPr>
          <w:rFonts w:hint="eastAsia" w:ascii="仿宋_GB2312" w:hAnsi="宋体" w:eastAsia="仿宋_GB2312"/>
          <w:sz w:val="32"/>
          <w:szCs w:val="32"/>
          <w:lang w:val="en-US" w:eastAsia="zh-CN"/>
        </w:rPr>
        <w:t>5.19</w:t>
      </w:r>
      <w:r>
        <w:rPr>
          <w:rFonts w:hint="eastAsia" w:ascii="仿宋_GB2312" w:hAnsi="宋体" w:eastAsia="仿宋_GB2312"/>
          <w:sz w:val="32"/>
          <w:szCs w:val="32"/>
        </w:rPr>
        <w:t>万元，其他支出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36163E02">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rPr>
        <w:t>1.一般公共服务支出</w:t>
      </w:r>
      <w:r>
        <w:rPr>
          <w:rFonts w:hint="eastAsia" w:ascii="仿宋_GB2312" w:hAnsi="宋体" w:eastAsia="仿宋_GB2312"/>
          <w:sz w:val="32"/>
          <w:szCs w:val="32"/>
          <w:lang w:val="en-US" w:eastAsia="zh-CN"/>
        </w:rPr>
        <w:t>64.13</w:t>
      </w:r>
      <w:r>
        <w:rPr>
          <w:rFonts w:hint="eastAsia" w:ascii="仿宋_GB2312" w:hAnsi="宋体" w:eastAsia="仿宋_GB2312"/>
          <w:sz w:val="32"/>
          <w:szCs w:val="32"/>
        </w:rPr>
        <w:t>万元</w:t>
      </w:r>
      <w:r>
        <w:rPr>
          <w:rFonts w:hint="eastAsia" w:ascii="仿宋_GB2312" w:hAnsi="宋体" w:eastAsia="仿宋_GB2312"/>
          <w:sz w:val="32"/>
          <w:szCs w:val="32"/>
          <w:lang w:eastAsia="zh-CN"/>
        </w:rPr>
        <w:t>。</w:t>
      </w:r>
    </w:p>
    <w:p w14:paraId="1926DC74">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2.科学技术支出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3473E44F">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3.社会保障和就业支出</w:t>
      </w:r>
      <w:r>
        <w:rPr>
          <w:rFonts w:hint="eastAsia" w:ascii="仿宋_GB2312" w:hAnsi="宋体" w:eastAsia="仿宋_GB2312"/>
          <w:sz w:val="32"/>
          <w:szCs w:val="32"/>
          <w:lang w:val="en-US" w:eastAsia="zh-CN"/>
        </w:rPr>
        <w:t>22.72</w:t>
      </w:r>
      <w:r>
        <w:rPr>
          <w:rFonts w:hint="eastAsia" w:ascii="仿宋_GB2312" w:hAnsi="宋体" w:eastAsia="仿宋_GB2312"/>
          <w:sz w:val="32"/>
          <w:szCs w:val="32"/>
        </w:rPr>
        <w:t>万元，包括：</w:t>
      </w:r>
    </w:p>
    <w:p w14:paraId="368C26E7">
      <w:pPr>
        <w:spacing w:line="540" w:lineRule="exact"/>
        <w:ind w:firstLine="660"/>
        <w:rPr>
          <w:rFonts w:hint="eastAsia" w:ascii="仿宋_GB2312" w:hAnsi="宋体" w:eastAsia="仿宋_GB2312"/>
          <w:sz w:val="32"/>
          <w:szCs w:val="32"/>
          <w:highlight w:val="none"/>
        </w:rPr>
      </w:pPr>
      <w:r>
        <w:rPr>
          <w:rFonts w:hint="eastAsia" w:ascii="仿宋_GB2312" w:hAnsi="宋体" w:eastAsia="仿宋_GB2312"/>
          <w:sz w:val="32"/>
          <w:szCs w:val="32"/>
          <w:highlight w:val="none"/>
        </w:rPr>
        <w:t>（1）归口管理的行政单位离退休</w:t>
      </w:r>
      <w:r>
        <w:rPr>
          <w:rFonts w:hint="eastAsia" w:ascii="仿宋_GB2312" w:hAnsi="宋体" w:eastAsia="仿宋_GB2312"/>
          <w:sz w:val="32"/>
          <w:szCs w:val="32"/>
          <w:lang w:val="en-US" w:eastAsia="zh-CN"/>
        </w:rPr>
        <w:t>18.2</w:t>
      </w:r>
      <w:r>
        <w:rPr>
          <w:rFonts w:hint="eastAsia" w:ascii="仿宋_GB2312" w:hAnsi="宋体" w:eastAsia="仿宋_GB2312"/>
          <w:sz w:val="32"/>
          <w:szCs w:val="32"/>
          <w:highlight w:val="none"/>
        </w:rPr>
        <w:t>万元，主要是</w:t>
      </w:r>
      <w:r>
        <w:rPr>
          <w:rFonts w:hint="eastAsia" w:ascii="仿宋_GB2312" w:hAnsi="宋体" w:eastAsia="仿宋_GB2312"/>
          <w:sz w:val="32"/>
          <w:szCs w:val="32"/>
          <w:highlight w:val="none"/>
          <w:lang w:eastAsia="zh-CN"/>
        </w:rPr>
        <w:t>离退休费</w:t>
      </w:r>
      <w:r>
        <w:rPr>
          <w:rFonts w:hint="eastAsia" w:ascii="仿宋_GB2312" w:hAnsi="宋体" w:eastAsia="仿宋_GB2312"/>
          <w:sz w:val="32"/>
          <w:szCs w:val="32"/>
          <w:highlight w:val="none"/>
        </w:rPr>
        <w:t>等支出。</w:t>
      </w:r>
    </w:p>
    <w:p w14:paraId="029F92CA">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w:t>
      </w:r>
      <w:r>
        <w:rPr>
          <w:rFonts w:hint="eastAsia" w:ascii="仿宋_GB2312" w:hAnsi="宋体" w:eastAsia="仿宋_GB2312"/>
          <w:sz w:val="32"/>
          <w:szCs w:val="32"/>
          <w:lang w:eastAsia="zh-CN"/>
        </w:rPr>
        <w:t>机关事业单位基本养老保险缴费支出</w:t>
      </w:r>
      <w:r>
        <w:rPr>
          <w:rFonts w:hint="eastAsia" w:ascii="仿宋_GB2312" w:hAnsi="宋体" w:eastAsia="仿宋_GB2312"/>
          <w:sz w:val="32"/>
          <w:szCs w:val="32"/>
          <w:lang w:val="en-US" w:eastAsia="zh-CN"/>
        </w:rPr>
        <w:t>4.02</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机关事业单位人员基本养老保险缴费</w:t>
      </w:r>
      <w:r>
        <w:rPr>
          <w:rFonts w:hint="eastAsia" w:ascii="仿宋_GB2312" w:hAnsi="宋体" w:eastAsia="仿宋_GB2312"/>
          <w:sz w:val="32"/>
          <w:szCs w:val="32"/>
        </w:rPr>
        <w:t>等支出。</w:t>
      </w:r>
    </w:p>
    <w:p w14:paraId="349986AA">
      <w:pPr>
        <w:spacing w:line="540" w:lineRule="exact"/>
        <w:ind w:firstLine="660"/>
        <w:rPr>
          <w:rFonts w:hint="eastAsia" w:ascii="仿宋_GB2312" w:hAnsi="宋体" w:eastAsia="仿宋_GB2312"/>
          <w:sz w:val="32"/>
          <w:szCs w:val="32"/>
          <w:highlight w:val="none"/>
        </w:rPr>
      </w:pP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3）伤残抚恤0.5万元，主要是工伤人员补助支出。</w:t>
      </w:r>
    </w:p>
    <w:p w14:paraId="15F87E6A">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4.医疗卫生支出</w:t>
      </w:r>
      <w:r>
        <w:rPr>
          <w:rFonts w:hint="eastAsia" w:ascii="仿宋_GB2312" w:hAnsi="宋体" w:eastAsia="仿宋_GB2312"/>
          <w:sz w:val="32"/>
          <w:szCs w:val="32"/>
          <w:lang w:val="en-US" w:eastAsia="zh-CN"/>
        </w:rPr>
        <w:t>2.59</w:t>
      </w:r>
      <w:r>
        <w:rPr>
          <w:rFonts w:hint="eastAsia" w:ascii="仿宋_GB2312" w:hAnsi="宋体" w:eastAsia="仿宋_GB2312"/>
          <w:sz w:val="32"/>
          <w:szCs w:val="32"/>
        </w:rPr>
        <w:t>万元，包括：</w:t>
      </w:r>
    </w:p>
    <w:p w14:paraId="657DFB02">
      <w:pPr>
        <w:spacing w:line="540" w:lineRule="exact"/>
        <w:ind w:firstLine="660"/>
        <w:rPr>
          <w:rFonts w:hint="eastAsia" w:ascii="仿宋_GB2312" w:hAnsi="宋体" w:eastAsia="仿宋_GB2312"/>
          <w:color w:val="000000"/>
          <w:sz w:val="32"/>
          <w:szCs w:val="32"/>
        </w:rPr>
      </w:pPr>
      <w:r>
        <w:rPr>
          <w:rFonts w:hint="eastAsia" w:ascii="仿宋_GB2312" w:hAnsi="宋体" w:eastAsia="仿宋_GB2312"/>
          <w:color w:val="000000"/>
          <w:sz w:val="32"/>
          <w:szCs w:val="32"/>
        </w:rPr>
        <w:t>（1）行政单位医疗</w:t>
      </w:r>
      <w:r>
        <w:rPr>
          <w:rFonts w:hint="eastAsia" w:ascii="仿宋_GB2312" w:hAnsi="宋体" w:eastAsia="仿宋_GB2312"/>
          <w:color w:val="000000"/>
          <w:sz w:val="32"/>
          <w:szCs w:val="32"/>
          <w:lang w:val="en-US" w:eastAsia="zh-CN"/>
        </w:rPr>
        <w:t>2.59</w:t>
      </w:r>
      <w:r>
        <w:rPr>
          <w:rFonts w:hint="eastAsia" w:ascii="仿宋_GB2312" w:hAnsi="宋体" w:eastAsia="仿宋_GB2312"/>
          <w:color w:val="000000"/>
          <w:sz w:val="32"/>
          <w:szCs w:val="32"/>
        </w:rPr>
        <w:t>万元，主要是</w:t>
      </w:r>
      <w:r>
        <w:rPr>
          <w:rFonts w:hint="eastAsia" w:ascii="仿宋_GB2312" w:hAnsi="宋体" w:eastAsia="仿宋_GB2312"/>
          <w:color w:val="000000"/>
          <w:sz w:val="32"/>
          <w:szCs w:val="32"/>
          <w:lang w:eastAsia="zh-CN"/>
        </w:rPr>
        <w:t>医保</w:t>
      </w:r>
      <w:r>
        <w:rPr>
          <w:rFonts w:hint="eastAsia" w:ascii="仿宋_GB2312" w:hAnsi="宋体" w:eastAsia="仿宋_GB2312"/>
          <w:color w:val="000000"/>
          <w:sz w:val="32"/>
          <w:szCs w:val="32"/>
        </w:rPr>
        <w:t>等支出。</w:t>
      </w:r>
    </w:p>
    <w:p w14:paraId="2873DFAA">
      <w:pPr>
        <w:spacing w:line="540" w:lineRule="exact"/>
        <w:ind w:firstLine="660"/>
        <w:rPr>
          <w:rFonts w:hint="eastAsia" w:ascii="仿宋_GB2312" w:hAnsi="宋体" w:eastAsia="仿宋_GB2312"/>
          <w:color w:val="000000"/>
          <w:sz w:val="32"/>
          <w:szCs w:val="32"/>
        </w:rPr>
      </w:pPr>
      <w:r>
        <w:rPr>
          <w:rFonts w:hint="eastAsia" w:ascii="仿宋_GB2312" w:hAnsi="宋体" w:eastAsia="仿宋_GB2312"/>
          <w:color w:val="000000"/>
          <w:sz w:val="32"/>
          <w:szCs w:val="32"/>
        </w:rPr>
        <w:t>（2）事业单位医疗</w:t>
      </w:r>
      <w:r>
        <w:rPr>
          <w:rFonts w:hint="eastAsia" w:ascii="仿宋_GB2312" w:hAnsi="宋体" w:eastAsia="仿宋_GB2312"/>
          <w:color w:val="000000"/>
          <w:sz w:val="32"/>
          <w:szCs w:val="32"/>
          <w:lang w:val="en-US" w:eastAsia="zh-CN"/>
        </w:rPr>
        <w:t>0</w:t>
      </w:r>
      <w:r>
        <w:rPr>
          <w:rFonts w:hint="eastAsia" w:ascii="仿宋_GB2312" w:hAnsi="宋体" w:eastAsia="仿宋_GB2312"/>
          <w:color w:val="000000"/>
          <w:sz w:val="32"/>
          <w:szCs w:val="32"/>
        </w:rPr>
        <w:t>万元，主要是</w:t>
      </w:r>
      <w:r>
        <w:rPr>
          <w:rFonts w:hint="eastAsia" w:ascii="仿宋_GB2312" w:hAnsi="宋体" w:eastAsia="仿宋_GB2312"/>
          <w:color w:val="000000"/>
          <w:sz w:val="32"/>
          <w:szCs w:val="32"/>
          <w:lang w:eastAsia="zh-CN"/>
        </w:rPr>
        <w:t>医保</w:t>
      </w:r>
      <w:r>
        <w:rPr>
          <w:rFonts w:hint="eastAsia" w:ascii="仿宋_GB2312" w:hAnsi="宋体" w:eastAsia="仿宋_GB2312"/>
          <w:color w:val="000000"/>
          <w:sz w:val="32"/>
          <w:szCs w:val="32"/>
        </w:rPr>
        <w:t>等支出</w:t>
      </w:r>
      <w:bookmarkStart w:id="0" w:name="_GoBack"/>
      <w:bookmarkEnd w:id="0"/>
      <w:r>
        <w:rPr>
          <w:rFonts w:hint="eastAsia" w:ascii="仿宋_GB2312" w:hAnsi="宋体" w:eastAsia="仿宋_GB2312"/>
          <w:color w:val="000000"/>
          <w:sz w:val="32"/>
          <w:szCs w:val="32"/>
        </w:rPr>
        <w:t>。</w:t>
      </w:r>
    </w:p>
    <w:p w14:paraId="6108E111">
      <w:pPr>
        <w:spacing w:line="540" w:lineRule="exact"/>
        <w:ind w:firstLine="660"/>
        <w:rPr>
          <w:rFonts w:hint="eastAsia" w:ascii="仿宋_GB2312" w:hAnsi="宋体" w:eastAsia="仿宋_GB2312"/>
          <w:color w:val="000000"/>
          <w:sz w:val="32"/>
          <w:szCs w:val="32"/>
        </w:rPr>
      </w:pPr>
      <w:r>
        <w:rPr>
          <w:rFonts w:hint="eastAsia" w:ascii="仿宋_GB2312" w:hAnsi="宋体" w:eastAsia="仿宋_GB2312"/>
          <w:color w:val="000000"/>
          <w:sz w:val="32"/>
          <w:szCs w:val="32"/>
        </w:rPr>
        <w:t>（3）其他医疗卫生支出</w:t>
      </w:r>
      <w:r>
        <w:rPr>
          <w:rFonts w:hint="eastAsia" w:ascii="仿宋_GB2312" w:hAnsi="宋体" w:eastAsia="仿宋_GB2312"/>
          <w:color w:val="000000"/>
          <w:sz w:val="32"/>
          <w:szCs w:val="32"/>
          <w:lang w:val="en-US" w:eastAsia="zh-CN"/>
        </w:rPr>
        <w:t>0</w:t>
      </w:r>
      <w:r>
        <w:rPr>
          <w:rFonts w:hint="eastAsia" w:ascii="仿宋_GB2312" w:hAnsi="宋体" w:eastAsia="仿宋_GB2312"/>
          <w:color w:val="000000"/>
          <w:sz w:val="32"/>
          <w:szCs w:val="32"/>
        </w:rPr>
        <w:t>万元。</w:t>
      </w:r>
    </w:p>
    <w:p w14:paraId="02E2A6FE">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5.节能环保支出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1CAC3B5A">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6.农林水事务支出</w:t>
      </w:r>
      <w:r>
        <w:rPr>
          <w:rFonts w:hint="eastAsia" w:ascii="仿宋_GB2312" w:hAnsi="宋体" w:eastAsia="仿宋_GB2312"/>
          <w:sz w:val="32"/>
          <w:szCs w:val="32"/>
          <w:lang w:val="en-US" w:eastAsia="zh-CN"/>
        </w:rPr>
        <w:t>5567.75</w:t>
      </w:r>
      <w:r>
        <w:rPr>
          <w:rFonts w:hint="eastAsia" w:ascii="仿宋_GB2312" w:hAnsi="宋体" w:eastAsia="仿宋_GB2312"/>
          <w:sz w:val="32"/>
          <w:szCs w:val="32"/>
        </w:rPr>
        <w:t>万元，包括：</w:t>
      </w:r>
    </w:p>
    <w:p w14:paraId="5CBB7BE6">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（1）行政运行</w:t>
      </w:r>
      <w:r>
        <w:rPr>
          <w:rFonts w:hint="eastAsia" w:ascii="仿宋_GB2312" w:hAnsi="宋体" w:eastAsia="仿宋_GB2312"/>
          <w:sz w:val="32"/>
          <w:szCs w:val="32"/>
          <w:lang w:val="en-US" w:eastAsia="zh-CN"/>
        </w:rPr>
        <w:t>64.13</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行政机关人员</w:t>
      </w:r>
      <w:r>
        <w:rPr>
          <w:rFonts w:hint="eastAsia" w:ascii="仿宋_GB2312" w:hAnsi="宋体" w:eastAsia="仿宋_GB2312"/>
          <w:sz w:val="32"/>
          <w:szCs w:val="32"/>
        </w:rPr>
        <w:t>支出。</w:t>
      </w:r>
    </w:p>
    <w:p w14:paraId="5FFFD7E4">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w:t>
      </w:r>
      <w:r>
        <w:rPr>
          <w:rFonts w:hint="eastAsia" w:ascii="仿宋_GB2312" w:hAnsi="宋体" w:eastAsia="仿宋_GB2312"/>
          <w:sz w:val="32"/>
          <w:szCs w:val="32"/>
          <w:lang w:eastAsia="zh-CN"/>
        </w:rPr>
        <w:t>农村基础设施建设</w:t>
      </w:r>
      <w:r>
        <w:rPr>
          <w:rFonts w:hint="eastAsia" w:ascii="仿宋_GB2312" w:hAnsi="宋体" w:eastAsia="仿宋_GB2312"/>
          <w:sz w:val="32"/>
          <w:szCs w:val="32"/>
          <w:lang w:val="en-US" w:eastAsia="zh-CN"/>
        </w:rPr>
        <w:t>3274.23</w:t>
      </w:r>
      <w:r>
        <w:rPr>
          <w:rFonts w:hint="eastAsia" w:ascii="仿宋_GB2312" w:hAnsi="宋体" w:eastAsia="仿宋_GB2312"/>
          <w:sz w:val="32"/>
          <w:szCs w:val="32"/>
        </w:rPr>
        <w:t>万元，主要是移民建房及农村基础设施建设。</w:t>
      </w:r>
    </w:p>
    <w:p w14:paraId="19C64A0B">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w:t>
      </w:r>
      <w:r>
        <w:rPr>
          <w:rFonts w:hint="eastAsia" w:ascii="仿宋_GB2312" w:hAnsi="宋体" w:eastAsia="仿宋_GB2312"/>
          <w:sz w:val="32"/>
          <w:szCs w:val="32"/>
          <w:lang w:eastAsia="zh-CN"/>
        </w:rPr>
        <w:t>生产发展</w:t>
      </w:r>
      <w:r>
        <w:rPr>
          <w:rFonts w:hint="eastAsia" w:ascii="仿宋_GB2312" w:hAnsi="宋体" w:eastAsia="仿宋_GB2312"/>
          <w:sz w:val="32"/>
          <w:szCs w:val="32"/>
          <w:lang w:val="en-US" w:eastAsia="zh-CN"/>
        </w:rPr>
        <w:t>1959.5</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产业扶贫发展及贫困劳动力培训</w:t>
      </w:r>
      <w:r>
        <w:rPr>
          <w:rFonts w:hint="eastAsia" w:ascii="仿宋_GB2312" w:hAnsi="宋体" w:eastAsia="仿宋_GB2312"/>
          <w:sz w:val="32"/>
          <w:szCs w:val="32"/>
        </w:rPr>
        <w:t>。</w:t>
      </w:r>
    </w:p>
    <w:p w14:paraId="41974A21">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（4）</w:t>
      </w:r>
      <w:r>
        <w:rPr>
          <w:rFonts w:hint="eastAsia" w:ascii="仿宋_GB2312" w:hAnsi="宋体" w:eastAsia="仿宋_GB2312"/>
          <w:sz w:val="32"/>
          <w:szCs w:val="32"/>
          <w:lang w:eastAsia="zh-CN"/>
        </w:rPr>
        <w:t>其他扶贫支出</w:t>
      </w:r>
      <w:r>
        <w:rPr>
          <w:rFonts w:hint="eastAsia" w:ascii="仿宋_GB2312" w:hAnsi="宋体" w:eastAsia="仿宋_GB2312"/>
          <w:sz w:val="32"/>
          <w:szCs w:val="32"/>
          <w:lang w:val="en-US" w:eastAsia="zh-CN"/>
        </w:rPr>
        <w:t>269.89</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扶持贫困村集体经济发展及项目管理费</w:t>
      </w:r>
      <w:r>
        <w:rPr>
          <w:rFonts w:hint="eastAsia" w:ascii="仿宋_GB2312" w:hAnsi="宋体" w:eastAsia="仿宋_GB2312"/>
          <w:sz w:val="32"/>
          <w:szCs w:val="32"/>
        </w:rPr>
        <w:t>。</w:t>
      </w:r>
    </w:p>
    <w:p w14:paraId="7B4BFE10">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7.交通运输支出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6279438A">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8.资源勘探信息等支出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596AB483">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9.国土资源气象等事务支出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7720B919">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10.住房保障支出</w:t>
      </w:r>
      <w:r>
        <w:rPr>
          <w:rFonts w:hint="eastAsia" w:ascii="仿宋_GB2312" w:hAnsi="宋体" w:eastAsia="仿宋_GB2312"/>
          <w:sz w:val="32"/>
          <w:szCs w:val="32"/>
          <w:lang w:val="en-US" w:eastAsia="zh-CN"/>
        </w:rPr>
        <w:t>5.19</w:t>
      </w:r>
      <w:r>
        <w:rPr>
          <w:rFonts w:hint="eastAsia" w:ascii="仿宋_GB2312" w:hAnsi="宋体" w:eastAsia="仿宋_GB2312"/>
          <w:sz w:val="32"/>
          <w:szCs w:val="32"/>
        </w:rPr>
        <w:t>万元，包括：</w:t>
      </w:r>
    </w:p>
    <w:p w14:paraId="5061C51F">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住房公积金</w:t>
      </w:r>
      <w:r>
        <w:rPr>
          <w:rFonts w:hint="eastAsia" w:ascii="仿宋_GB2312" w:hAnsi="宋体" w:eastAsia="仿宋_GB2312"/>
          <w:sz w:val="32"/>
          <w:szCs w:val="32"/>
          <w:lang w:val="en-US" w:eastAsia="zh-CN"/>
        </w:rPr>
        <w:t>5.19</w:t>
      </w:r>
      <w:r>
        <w:rPr>
          <w:rFonts w:hint="eastAsia" w:ascii="仿宋_GB2312" w:hAnsi="宋体" w:eastAsia="仿宋_GB2312"/>
          <w:sz w:val="32"/>
          <w:szCs w:val="32"/>
        </w:rPr>
        <w:t>万元</w:t>
      </w:r>
      <w:r>
        <w:rPr>
          <w:rFonts w:hint="eastAsia" w:ascii="仿宋_GB2312" w:hAnsi="宋体" w:eastAsia="仿宋_GB2312"/>
          <w:sz w:val="32"/>
          <w:szCs w:val="32"/>
          <w:lang w:eastAsia="zh-CN"/>
        </w:rPr>
        <w:t>，</w:t>
      </w:r>
      <w:r>
        <w:rPr>
          <w:rFonts w:hint="eastAsia" w:ascii="仿宋_GB2312" w:hAnsi="宋体" w:eastAsia="仿宋_GB2312"/>
          <w:sz w:val="32"/>
          <w:szCs w:val="32"/>
        </w:rPr>
        <w:t>主要是</w:t>
      </w:r>
      <w:r>
        <w:rPr>
          <w:rFonts w:hint="eastAsia" w:ascii="仿宋_GB2312" w:hAnsi="宋体" w:eastAsia="仿宋_GB2312"/>
          <w:sz w:val="32"/>
          <w:szCs w:val="32"/>
          <w:lang w:eastAsia="zh-CN"/>
        </w:rPr>
        <w:t>住房公积金</w:t>
      </w:r>
      <w:r>
        <w:rPr>
          <w:rFonts w:hint="eastAsia" w:ascii="仿宋_GB2312" w:hAnsi="宋体" w:eastAsia="仿宋_GB2312"/>
          <w:sz w:val="32"/>
          <w:szCs w:val="32"/>
        </w:rPr>
        <w:t>等支出。</w:t>
      </w:r>
    </w:p>
    <w:p w14:paraId="41A1E87E">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11. 其他支出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3A497906">
      <w:pPr>
        <w:spacing w:line="540" w:lineRule="exact"/>
        <w:ind w:firstLine="660"/>
        <w:rPr>
          <w:rFonts w:hint="eastAsia" w:ascii="黑体" w:hAnsi="黑体" w:eastAsia="黑体"/>
          <w:sz w:val="32"/>
          <w:szCs w:val="32"/>
        </w:rPr>
      </w:pPr>
      <w:r>
        <w:rPr>
          <w:rFonts w:hint="eastAsia" w:ascii="黑体" w:hAnsi="黑体" w:eastAsia="黑体"/>
          <w:sz w:val="32"/>
          <w:szCs w:val="32"/>
        </w:rPr>
        <w:t>三、公共预算财政拨款“三公”经费支出决算情况</w:t>
      </w:r>
    </w:p>
    <w:p w14:paraId="08018537">
      <w:pPr>
        <w:spacing w:line="540" w:lineRule="exact"/>
        <w:ind w:firstLine="645"/>
        <w:rPr>
          <w:rFonts w:hint="eastAsia" w:ascii="仿宋_GB2312" w:hAnsi="宋体" w:eastAsia="仿宋_GB2312"/>
          <w:sz w:val="32"/>
          <w:szCs w:val="32"/>
          <w:lang w:eastAsia="zh-CN"/>
        </w:rPr>
      </w:pPr>
      <w:r>
        <w:rPr>
          <w:rFonts w:hint="eastAsia" w:ascii="仿宋_GB2312" w:hAnsi="宋体" w:eastAsia="仿宋_GB2312"/>
          <w:sz w:val="32"/>
          <w:szCs w:val="32"/>
        </w:rPr>
        <w:t>2017年度公共预算财政拨款安排的“三公”经费支出</w:t>
      </w:r>
      <w:r>
        <w:rPr>
          <w:rFonts w:hint="eastAsia" w:ascii="仿宋_GB2312" w:hAnsi="宋体" w:eastAsia="仿宋_GB2312"/>
          <w:sz w:val="32"/>
          <w:szCs w:val="32"/>
          <w:lang w:val="en-US" w:eastAsia="zh-CN"/>
        </w:rPr>
        <w:t>1.28</w:t>
      </w:r>
      <w:r>
        <w:rPr>
          <w:rFonts w:hint="eastAsia" w:ascii="仿宋_GB2312" w:hAnsi="宋体" w:eastAsia="仿宋_GB2312"/>
          <w:sz w:val="32"/>
          <w:szCs w:val="32"/>
        </w:rPr>
        <w:t>万元，其中：因公出国（境）费</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万元，公务接待费</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万元，公务用车购置及运行维护费</w:t>
      </w:r>
      <w:r>
        <w:rPr>
          <w:rFonts w:hint="eastAsia" w:ascii="仿宋_GB2312" w:hAnsi="宋体" w:eastAsia="仿宋_GB2312"/>
          <w:sz w:val="32"/>
          <w:szCs w:val="32"/>
          <w:lang w:val="en-US" w:eastAsia="zh-CN"/>
        </w:rPr>
        <w:t>1.28</w:t>
      </w:r>
      <w:r>
        <w:rPr>
          <w:rFonts w:hint="eastAsia" w:ascii="仿宋_GB2312" w:hAnsi="宋体" w:eastAsia="仿宋_GB2312"/>
          <w:sz w:val="32"/>
          <w:szCs w:val="32"/>
        </w:rPr>
        <w:t>万元。2017年度“三公”经费支出比2017年初预算少（多）支出</w:t>
      </w:r>
      <w:r>
        <w:rPr>
          <w:rFonts w:hint="eastAsia" w:ascii="仿宋_GB2312" w:hAnsi="宋体" w:eastAsia="仿宋_GB2312"/>
          <w:sz w:val="32"/>
          <w:szCs w:val="32"/>
          <w:lang w:eastAsia="zh-CN"/>
        </w:rPr>
        <w:t>０</w:t>
      </w:r>
      <w:r>
        <w:rPr>
          <w:rFonts w:hint="eastAsia" w:ascii="仿宋_GB2312" w:hAnsi="宋体" w:eastAsia="仿宋_GB2312"/>
          <w:sz w:val="32"/>
          <w:szCs w:val="32"/>
        </w:rPr>
        <w:t>万元。比2016年决算减少（增加）</w:t>
      </w:r>
      <w:r>
        <w:rPr>
          <w:rFonts w:hint="eastAsia" w:ascii="仿宋_GB2312" w:hAnsi="宋体" w:eastAsia="仿宋_GB2312"/>
          <w:sz w:val="32"/>
          <w:szCs w:val="32"/>
          <w:lang w:eastAsia="zh-CN"/>
        </w:rPr>
        <w:t>０</w:t>
      </w:r>
      <w:r>
        <w:rPr>
          <w:rFonts w:hint="eastAsia" w:ascii="仿宋_GB2312" w:hAnsi="宋体" w:eastAsia="仿宋_GB2312"/>
          <w:sz w:val="32"/>
          <w:szCs w:val="32"/>
        </w:rPr>
        <w:t>万元，下降（增长）</w:t>
      </w:r>
      <w:r>
        <w:rPr>
          <w:rFonts w:hint="eastAsia" w:ascii="仿宋_GB2312" w:hAnsi="宋体" w:eastAsia="仿宋_GB2312"/>
          <w:sz w:val="32"/>
          <w:szCs w:val="32"/>
          <w:lang w:eastAsia="zh-CN"/>
        </w:rPr>
        <w:t>０</w:t>
      </w:r>
      <w:r>
        <w:rPr>
          <w:rFonts w:hint="eastAsia" w:ascii="仿宋_GB2312" w:hAnsi="宋体" w:eastAsia="仿宋_GB2312"/>
          <w:sz w:val="32"/>
          <w:szCs w:val="32"/>
        </w:rPr>
        <w:t>%</w:t>
      </w:r>
      <w:r>
        <w:rPr>
          <w:rFonts w:hint="eastAsia" w:ascii="仿宋_GB2312" w:hAnsi="宋体" w:eastAsia="仿宋_GB2312"/>
          <w:sz w:val="32"/>
          <w:szCs w:val="32"/>
          <w:lang w:eastAsia="zh-CN"/>
        </w:rPr>
        <w:t>。增减变化的主要原因是车辆运行费无变化。</w:t>
      </w:r>
    </w:p>
    <w:p w14:paraId="632EA1B9">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1.因公出国（境）费</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万元。2017年参加出国（境）团组</w:t>
      </w:r>
      <w:r>
        <w:rPr>
          <w:rFonts w:hint="eastAsia" w:ascii="仿宋_GB2312" w:hAnsi="宋体" w:eastAsia="仿宋_GB2312"/>
          <w:sz w:val="32"/>
          <w:szCs w:val="32"/>
          <w:lang w:val="en-US" w:eastAsia="zh-CN"/>
        </w:rPr>
        <w:t>0</w:t>
      </w:r>
      <w:r>
        <w:rPr>
          <w:rFonts w:hint="eastAsia" w:ascii="仿宋_GB2312" w:hAnsi="宋体" w:eastAsia="仿宋_GB2312"/>
          <w:sz w:val="32"/>
          <w:szCs w:val="32"/>
        </w:rPr>
        <w:t>个，累计</w:t>
      </w:r>
      <w:r>
        <w:rPr>
          <w:rFonts w:hint="eastAsia" w:ascii="仿宋_GB2312" w:hAnsi="宋体" w:eastAsia="仿宋_GB2312"/>
          <w:sz w:val="32"/>
          <w:szCs w:val="32"/>
          <w:lang w:val="en-US" w:eastAsia="zh-CN"/>
        </w:rPr>
        <w:t>0</w:t>
      </w:r>
      <w:r>
        <w:rPr>
          <w:rFonts w:hint="eastAsia" w:ascii="仿宋_GB2312" w:hAnsi="宋体" w:eastAsia="仿宋_GB2312"/>
          <w:sz w:val="32"/>
          <w:szCs w:val="32"/>
        </w:rPr>
        <w:t>人次。</w:t>
      </w:r>
    </w:p>
    <w:p w14:paraId="2F0B7000">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2.公务接待费</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万元。主要用于等，2017年国内公务接待累计</w:t>
      </w:r>
      <w:r>
        <w:rPr>
          <w:rFonts w:hint="eastAsia" w:ascii="仿宋_GB2312" w:hAnsi="宋体" w:eastAsia="仿宋_GB2312"/>
          <w:sz w:val="32"/>
          <w:szCs w:val="32"/>
          <w:lang w:val="en-US" w:eastAsia="zh-CN"/>
        </w:rPr>
        <w:t>0</w:t>
      </w:r>
      <w:r>
        <w:rPr>
          <w:rFonts w:hint="eastAsia" w:ascii="仿宋_GB2312" w:hAnsi="宋体" w:eastAsia="仿宋_GB2312"/>
          <w:sz w:val="32"/>
          <w:szCs w:val="32"/>
        </w:rPr>
        <w:t>批次，</w:t>
      </w:r>
      <w:r>
        <w:rPr>
          <w:rFonts w:hint="eastAsia" w:ascii="仿宋_GB2312" w:hAnsi="宋体" w:eastAsia="仿宋_GB2312"/>
          <w:sz w:val="32"/>
          <w:szCs w:val="32"/>
          <w:lang w:val="en-US" w:eastAsia="zh-CN"/>
        </w:rPr>
        <w:t>0</w:t>
      </w:r>
      <w:r>
        <w:rPr>
          <w:rFonts w:hint="eastAsia" w:ascii="仿宋_GB2312" w:hAnsi="宋体" w:eastAsia="仿宋_GB2312"/>
          <w:sz w:val="32"/>
          <w:szCs w:val="32"/>
        </w:rPr>
        <w:t>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6A388444">
      <w:pPr>
        <w:spacing w:line="540" w:lineRule="exact"/>
        <w:rPr>
          <w:rFonts w:hint="eastAsia" w:ascii="仿宋_GB2312" w:hAnsi="宋体" w:eastAsia="仿宋_GB2312"/>
          <w:sz w:val="32"/>
          <w:szCs w:val="32"/>
        </w:rPr>
      </w:pP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3.公务用车购置及运行维护费</w:t>
      </w:r>
      <w:r>
        <w:rPr>
          <w:rFonts w:hint="eastAsia" w:ascii="仿宋_GB2312" w:hAnsi="宋体" w:eastAsia="仿宋_GB2312"/>
          <w:sz w:val="32"/>
          <w:szCs w:val="32"/>
          <w:lang w:val="en-US" w:eastAsia="zh-CN"/>
        </w:rPr>
        <w:t>1.28</w:t>
      </w:r>
      <w:r>
        <w:rPr>
          <w:rFonts w:hint="eastAsia" w:ascii="仿宋_GB2312" w:hAnsi="宋体" w:eastAsia="仿宋_GB2312"/>
          <w:sz w:val="32"/>
          <w:szCs w:val="32"/>
        </w:rPr>
        <w:t>万元，其中：公务用车购置费</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万元，公务用车运行维护费</w:t>
      </w:r>
      <w:r>
        <w:rPr>
          <w:rFonts w:hint="eastAsia" w:ascii="仿宋_GB2312" w:hAnsi="宋体" w:eastAsia="仿宋_GB2312"/>
          <w:sz w:val="32"/>
          <w:szCs w:val="32"/>
          <w:lang w:val="en-US" w:eastAsia="zh-CN"/>
        </w:rPr>
        <w:t>1.28</w:t>
      </w:r>
      <w:r>
        <w:rPr>
          <w:rFonts w:hint="eastAsia" w:ascii="仿宋_GB2312" w:hAnsi="宋体" w:eastAsia="仿宋_GB2312"/>
          <w:sz w:val="32"/>
          <w:szCs w:val="32"/>
        </w:rPr>
        <w:t>万元。2017年购置公务用车</w:t>
      </w:r>
      <w:r>
        <w:rPr>
          <w:rFonts w:hint="eastAsia" w:ascii="仿宋_GB2312" w:hAnsi="宋体" w:eastAsia="仿宋_GB2312"/>
          <w:sz w:val="32"/>
          <w:szCs w:val="32"/>
          <w:lang w:val="en-US" w:eastAsia="zh-CN"/>
        </w:rPr>
        <w:t>0</w:t>
      </w:r>
      <w:r>
        <w:rPr>
          <w:rFonts w:hint="eastAsia" w:ascii="仿宋_GB2312" w:hAnsi="宋体" w:eastAsia="仿宋_GB2312"/>
          <w:sz w:val="32"/>
          <w:szCs w:val="32"/>
        </w:rPr>
        <w:t>辆，年末公务用车保有量</w:t>
      </w:r>
      <w:r>
        <w:rPr>
          <w:rFonts w:hint="eastAsia" w:ascii="仿宋_GB2312" w:hAnsi="宋体" w:eastAsia="仿宋_GB2312"/>
          <w:sz w:val="32"/>
          <w:szCs w:val="32"/>
          <w:lang w:val="en-US" w:eastAsia="zh-CN"/>
        </w:rPr>
        <w:t>1</w:t>
      </w:r>
      <w:r>
        <w:rPr>
          <w:rFonts w:hint="eastAsia" w:ascii="仿宋_GB2312" w:hAnsi="宋体" w:eastAsia="仿宋_GB2312"/>
          <w:sz w:val="32"/>
          <w:szCs w:val="32"/>
        </w:rPr>
        <w:t>辆。</w:t>
      </w:r>
    </w:p>
    <w:p w14:paraId="29229565">
      <w:pPr>
        <w:spacing w:line="540" w:lineRule="exact"/>
        <w:ind w:firstLine="640" w:firstLineChars="200"/>
        <w:rPr>
          <w:rFonts w:hint="eastAsia" w:ascii="黑体" w:hAnsi="黑体" w:eastAsia="黑体"/>
          <w:sz w:val="32"/>
          <w:szCs w:val="32"/>
        </w:rPr>
      </w:pPr>
      <w:r>
        <w:rPr>
          <w:rFonts w:hint="eastAsia" w:ascii="黑体" w:hAnsi="黑体" w:eastAsia="黑体"/>
          <w:sz w:val="32"/>
          <w:szCs w:val="32"/>
        </w:rPr>
        <w:t>四、其他重要事项的情况说明</w:t>
      </w:r>
    </w:p>
    <w:p w14:paraId="1C09E21B">
      <w:pPr>
        <w:spacing w:line="540" w:lineRule="exact"/>
        <w:ind w:firstLine="643" w:firstLineChars="200"/>
        <w:rPr>
          <w:rFonts w:hint="eastAsia" w:ascii="楷体_GB2312" w:hAnsi="黑体" w:eastAsia="楷体_GB2312"/>
          <w:b/>
          <w:sz w:val="32"/>
          <w:szCs w:val="32"/>
        </w:rPr>
      </w:pPr>
      <w:r>
        <w:rPr>
          <w:rFonts w:hint="eastAsia" w:ascii="楷体_GB2312" w:hAnsi="黑体" w:eastAsia="楷体_GB2312"/>
          <w:b/>
          <w:sz w:val="32"/>
          <w:szCs w:val="32"/>
        </w:rPr>
        <w:t>（一）机关运行经费支出情况</w:t>
      </w:r>
    </w:p>
    <w:p w14:paraId="26DA7EFF">
      <w:pPr>
        <w:spacing w:line="540" w:lineRule="exact"/>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rPr>
        <w:t>2017年</w:t>
      </w:r>
      <w:r>
        <w:rPr>
          <w:rFonts w:hint="eastAsia" w:ascii="仿宋_GB2312" w:hAnsi="黑体" w:eastAsia="仿宋_GB2312"/>
          <w:color w:val="auto"/>
          <w:sz w:val="32"/>
          <w:szCs w:val="32"/>
          <w:lang w:eastAsia="zh-CN"/>
        </w:rPr>
        <w:t>扶贫开发办公室</w:t>
      </w:r>
      <w:r>
        <w:rPr>
          <w:rFonts w:hint="eastAsia" w:ascii="仿宋_GB2312" w:hAnsi="黑体" w:eastAsia="仿宋_GB2312"/>
          <w:color w:val="auto"/>
          <w:sz w:val="32"/>
          <w:szCs w:val="32"/>
        </w:rPr>
        <w:t>机关运行经费支出</w:t>
      </w:r>
      <w:r>
        <w:rPr>
          <w:rFonts w:hint="eastAsia" w:ascii="仿宋_GB2312" w:hAnsi="黑体" w:eastAsia="仿宋_GB2312"/>
          <w:color w:val="auto"/>
          <w:sz w:val="32"/>
          <w:szCs w:val="32"/>
          <w:lang w:eastAsia="zh-CN"/>
        </w:rPr>
        <w:t>８</w:t>
      </w:r>
      <w:r>
        <w:rPr>
          <w:rFonts w:hint="eastAsia" w:ascii="仿宋_GB2312" w:hAnsi="黑体" w:eastAsia="仿宋_GB2312"/>
          <w:color w:val="auto"/>
          <w:sz w:val="32"/>
          <w:szCs w:val="32"/>
          <w:lang w:val="en-US" w:eastAsia="zh-CN"/>
        </w:rPr>
        <w:t>.６</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比2016年增加</w:t>
      </w:r>
      <w:r>
        <w:rPr>
          <w:rFonts w:hint="eastAsia" w:ascii="仿宋_GB2312" w:hAnsi="黑体" w:eastAsia="仿宋_GB2312"/>
          <w:color w:val="auto"/>
          <w:sz w:val="32"/>
          <w:szCs w:val="32"/>
          <w:lang w:val="en-US" w:eastAsia="zh-CN"/>
        </w:rPr>
        <w:t>５.67</w:t>
      </w:r>
      <w:r>
        <w:rPr>
          <w:rFonts w:hint="eastAsia" w:ascii="仿宋_GB2312" w:hAnsi="黑体" w:eastAsia="仿宋_GB2312"/>
          <w:color w:val="auto"/>
          <w:sz w:val="32"/>
          <w:szCs w:val="32"/>
          <w:lang w:eastAsia="zh-CN"/>
        </w:rPr>
        <w:t>万元，增长</w:t>
      </w:r>
      <w:r>
        <w:rPr>
          <w:rFonts w:hint="eastAsia" w:ascii="仿宋_GB2312" w:hAnsi="黑体" w:eastAsia="仿宋_GB2312"/>
          <w:color w:val="auto"/>
          <w:sz w:val="32"/>
          <w:szCs w:val="32"/>
          <w:lang w:val="en-US" w:eastAsia="zh-CN"/>
        </w:rPr>
        <w:t>193</w:t>
      </w:r>
      <w:r>
        <w:rPr>
          <w:rFonts w:hint="eastAsia" w:ascii="仿宋_GB2312" w:hAnsi="黑体" w:eastAsia="仿宋_GB2312"/>
          <w:color w:val="auto"/>
          <w:sz w:val="32"/>
          <w:szCs w:val="32"/>
          <w:lang w:eastAsia="zh-CN"/>
        </w:rPr>
        <w:t>%，主要原因是</w:t>
      </w:r>
      <w:r>
        <w:rPr>
          <w:rFonts w:hint="eastAsia" w:ascii="仿宋_GB2312" w:hAnsi="黑体" w:eastAsia="仿宋_GB2312"/>
          <w:color w:val="auto"/>
          <w:sz w:val="32"/>
          <w:szCs w:val="32"/>
          <w:lang w:val="en-US" w:eastAsia="zh-CN"/>
        </w:rPr>
        <w:t>2017年桓仁县贫困县摘帽，扶贫攻坚工作量较以往年度大幅增加，运行经费支出上升</w:t>
      </w:r>
      <w:r>
        <w:rPr>
          <w:rFonts w:hint="eastAsia" w:ascii="仿宋_GB2312" w:hAnsi="黑体" w:eastAsia="仿宋_GB2312"/>
          <w:color w:val="auto"/>
          <w:sz w:val="32"/>
          <w:szCs w:val="32"/>
          <w:lang w:eastAsia="zh-CN"/>
        </w:rPr>
        <w:t>。</w:t>
      </w:r>
    </w:p>
    <w:p w14:paraId="7942C87D">
      <w:pPr>
        <w:spacing w:line="540" w:lineRule="exact"/>
        <w:ind w:firstLine="643" w:firstLineChars="200"/>
        <w:rPr>
          <w:rFonts w:hint="eastAsia" w:ascii="楷体_GB2312" w:hAnsi="黑体" w:eastAsia="楷体_GB2312"/>
          <w:b/>
          <w:color w:val="auto"/>
          <w:sz w:val="32"/>
          <w:szCs w:val="32"/>
        </w:rPr>
      </w:pPr>
      <w:r>
        <w:rPr>
          <w:rFonts w:hint="eastAsia" w:ascii="楷体_GB2312" w:hAnsi="黑体" w:eastAsia="楷体_GB2312"/>
          <w:b/>
          <w:color w:val="auto"/>
          <w:sz w:val="32"/>
          <w:szCs w:val="32"/>
        </w:rPr>
        <w:t>（二）政府采购支出情况</w:t>
      </w:r>
    </w:p>
    <w:p w14:paraId="11991041">
      <w:pPr>
        <w:spacing w:line="540" w:lineRule="exact"/>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rPr>
        <w:t>2017年</w:t>
      </w:r>
      <w:r>
        <w:rPr>
          <w:rFonts w:hint="eastAsia" w:ascii="仿宋_GB2312" w:hAnsi="黑体" w:eastAsia="仿宋_GB2312"/>
          <w:color w:val="auto"/>
          <w:sz w:val="32"/>
          <w:szCs w:val="32"/>
          <w:lang w:eastAsia="zh-CN"/>
        </w:rPr>
        <w:t>扶贫开发办公室</w:t>
      </w:r>
      <w:r>
        <w:rPr>
          <w:rFonts w:hint="eastAsia" w:ascii="仿宋_GB2312" w:hAnsi="黑体" w:eastAsia="仿宋_GB2312"/>
          <w:color w:val="auto"/>
          <w:sz w:val="32"/>
          <w:szCs w:val="32"/>
        </w:rPr>
        <w:t>政府采购支出总额</w:t>
      </w:r>
      <w:r>
        <w:rPr>
          <w:rFonts w:hint="eastAsia" w:ascii="仿宋_GB2312" w:hAnsi="黑体" w:eastAsia="仿宋_GB2312"/>
          <w:color w:val="auto"/>
          <w:sz w:val="32"/>
          <w:szCs w:val="32"/>
          <w:lang w:val="en-US" w:eastAsia="zh-CN"/>
        </w:rPr>
        <w:t>22</w:t>
      </w:r>
      <w:r>
        <w:rPr>
          <w:rFonts w:hint="eastAsia" w:ascii="仿宋_GB2312" w:hAnsi="黑体" w:eastAsia="仿宋_GB2312"/>
          <w:color w:val="auto"/>
          <w:sz w:val="32"/>
          <w:szCs w:val="32"/>
        </w:rPr>
        <w:t>万元，其中：政府采购货物支出</w:t>
      </w:r>
      <w:r>
        <w:rPr>
          <w:rFonts w:hint="eastAsia" w:ascii="仿宋_GB2312" w:hAnsi="黑体" w:eastAsia="仿宋_GB2312"/>
          <w:color w:val="auto"/>
          <w:sz w:val="32"/>
          <w:szCs w:val="32"/>
          <w:lang w:val="en-US" w:eastAsia="zh-CN"/>
        </w:rPr>
        <w:t>21.5</w:t>
      </w:r>
      <w:r>
        <w:rPr>
          <w:rFonts w:hint="eastAsia" w:ascii="仿宋_GB2312" w:hAnsi="黑体" w:eastAsia="仿宋_GB2312"/>
          <w:color w:val="auto"/>
          <w:sz w:val="32"/>
          <w:szCs w:val="32"/>
        </w:rPr>
        <w:t>万元，政府采购工程支出</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万元，政府采购服务支出</w:t>
      </w:r>
      <w:r>
        <w:rPr>
          <w:rFonts w:hint="eastAsia" w:ascii="仿宋_GB2312" w:hAnsi="黑体" w:eastAsia="仿宋_GB2312"/>
          <w:color w:val="auto"/>
          <w:sz w:val="32"/>
          <w:szCs w:val="32"/>
          <w:lang w:val="en-US" w:eastAsia="zh-CN"/>
        </w:rPr>
        <w:t>0.5</w:t>
      </w:r>
      <w:r>
        <w:rPr>
          <w:rFonts w:hint="eastAsia" w:ascii="仿宋_GB2312" w:hAnsi="黑体" w:eastAsia="仿宋_GB2312"/>
          <w:color w:val="auto"/>
          <w:sz w:val="32"/>
          <w:szCs w:val="32"/>
        </w:rPr>
        <w:t>万元。</w:t>
      </w:r>
      <w:r>
        <w:rPr>
          <w:rFonts w:hint="eastAsia" w:ascii="仿宋_GB2312" w:eastAsia="仿宋_GB2312"/>
          <w:color w:val="auto"/>
          <w:sz w:val="32"/>
          <w:szCs w:val="32"/>
        </w:rPr>
        <w:t>授予中小企业合同金额</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万元，占政府采购支出总额的</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%，其中：授予小微企业合同金额</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万元，占政府采购支出总额的</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w:t>
      </w:r>
    </w:p>
    <w:p w14:paraId="6CB75E42">
      <w:pPr>
        <w:spacing w:line="540" w:lineRule="exact"/>
        <w:ind w:firstLine="643" w:firstLineChars="200"/>
        <w:rPr>
          <w:rFonts w:hint="eastAsia" w:ascii="楷体_GB2312" w:hAnsi="黑体" w:eastAsia="楷体_GB2312"/>
          <w:b/>
          <w:color w:val="auto"/>
          <w:sz w:val="32"/>
          <w:szCs w:val="32"/>
        </w:rPr>
      </w:pPr>
      <w:r>
        <w:rPr>
          <w:rFonts w:hint="eastAsia" w:ascii="楷体_GB2312" w:hAnsi="黑体" w:eastAsia="楷体_GB2312"/>
          <w:b/>
          <w:color w:val="auto"/>
          <w:sz w:val="32"/>
          <w:szCs w:val="32"/>
        </w:rPr>
        <w:t>（三）国有资产占用情况</w:t>
      </w:r>
    </w:p>
    <w:p w14:paraId="3C5A30FF">
      <w:pPr>
        <w:spacing w:line="54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截至2017年12月31日，</w:t>
      </w:r>
      <w:r>
        <w:rPr>
          <w:rFonts w:hint="eastAsia" w:ascii="仿宋_GB2312" w:hAnsi="黑体" w:eastAsia="仿宋_GB2312"/>
          <w:sz w:val="32"/>
          <w:szCs w:val="32"/>
          <w:lang w:eastAsia="zh-CN"/>
        </w:rPr>
        <w:t>扶贫开发办公室</w:t>
      </w:r>
      <w:r>
        <w:rPr>
          <w:rFonts w:hint="eastAsia" w:ascii="仿宋_GB2312" w:hAnsi="黑体" w:eastAsia="仿宋_GB2312"/>
          <w:sz w:val="32"/>
          <w:szCs w:val="32"/>
        </w:rPr>
        <w:t>共有车辆</w:t>
      </w:r>
      <w:r>
        <w:rPr>
          <w:rFonts w:hint="eastAsia" w:ascii="仿宋_GB2312" w:hAnsi="黑体" w:eastAsia="仿宋_GB2312"/>
          <w:sz w:val="32"/>
          <w:szCs w:val="32"/>
          <w:lang w:val="en-US" w:eastAsia="zh-CN"/>
        </w:rPr>
        <w:t>1</w:t>
      </w:r>
      <w:r>
        <w:rPr>
          <w:rFonts w:hint="eastAsia" w:ascii="仿宋_GB2312" w:hAnsi="黑体" w:eastAsia="仿宋_GB2312"/>
          <w:sz w:val="32"/>
          <w:szCs w:val="32"/>
        </w:rPr>
        <w:t>辆，其中：副省级以上领导干部用车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辆，一般公务用车</w:t>
      </w:r>
      <w:r>
        <w:rPr>
          <w:rFonts w:hint="eastAsia" w:ascii="仿宋_GB2312" w:hAnsi="黑体" w:eastAsia="仿宋_GB2312"/>
          <w:sz w:val="32"/>
          <w:szCs w:val="32"/>
          <w:lang w:val="en-US" w:eastAsia="zh-CN"/>
        </w:rPr>
        <w:t>1</w:t>
      </w:r>
      <w:r>
        <w:rPr>
          <w:rFonts w:hint="eastAsia" w:ascii="仿宋_GB2312" w:hAnsi="黑体" w:eastAsia="仿宋_GB2312"/>
          <w:sz w:val="32"/>
          <w:szCs w:val="32"/>
        </w:rPr>
        <w:t>辆，一般执法执勤用车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辆，特种专业技术用车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辆，其他用车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辆；单位价值50万元以上设备</w:t>
      </w:r>
      <w:r>
        <w:rPr>
          <w:rFonts w:hint="eastAsia" w:ascii="仿宋_GB2312" w:hAnsi="黑体" w:eastAsia="仿宋_GB2312"/>
          <w:sz w:val="32"/>
          <w:szCs w:val="32"/>
          <w:lang w:val="en-US" w:eastAsia="zh-CN"/>
        </w:rPr>
        <w:t>0</w:t>
      </w:r>
      <w:r>
        <w:rPr>
          <w:rFonts w:hint="eastAsia" w:ascii="仿宋_GB2312" w:hAnsi="黑体" w:eastAsia="仿宋_GB2312"/>
          <w:sz w:val="32"/>
          <w:szCs w:val="32"/>
        </w:rPr>
        <w:t>台（套）,单价100万元以上专用设备</w:t>
      </w:r>
      <w:r>
        <w:rPr>
          <w:rFonts w:hint="eastAsia" w:ascii="仿宋_GB2312" w:hAnsi="黑体" w:eastAsia="仿宋_GB2312"/>
          <w:sz w:val="32"/>
          <w:szCs w:val="32"/>
          <w:lang w:val="en-US" w:eastAsia="zh-CN"/>
        </w:rPr>
        <w:t>0</w:t>
      </w:r>
      <w:r>
        <w:rPr>
          <w:rFonts w:hint="eastAsia" w:ascii="仿宋_GB2312" w:hAnsi="黑体" w:eastAsia="仿宋_GB2312"/>
          <w:sz w:val="32"/>
          <w:szCs w:val="32"/>
        </w:rPr>
        <w:t>台（套）。</w:t>
      </w:r>
    </w:p>
    <w:p w14:paraId="056285FA">
      <w:pPr>
        <w:spacing w:line="540" w:lineRule="exact"/>
        <w:ind w:firstLine="720"/>
        <w:rPr>
          <w:rFonts w:hint="eastAsia" w:ascii="楷体_GB2312" w:hAnsi="宋体" w:eastAsia="楷体_GB2312"/>
          <w:b/>
          <w:sz w:val="32"/>
          <w:szCs w:val="32"/>
        </w:rPr>
      </w:pPr>
      <w:r>
        <w:rPr>
          <w:rFonts w:hint="eastAsia" w:ascii="楷体_GB2312" w:hAnsi="宋体" w:eastAsia="楷体_GB2312"/>
          <w:b/>
          <w:sz w:val="32"/>
          <w:szCs w:val="32"/>
        </w:rPr>
        <w:t>（四）预算绩效管理工作开展情况</w:t>
      </w:r>
    </w:p>
    <w:p w14:paraId="470507DF">
      <w:pPr>
        <w:ind w:firstLine="640" w:firstLineChars="200"/>
        <w:rPr>
          <w:rFonts w:hint="eastAsia" w:ascii="仿宋" w:hAnsi="仿宋" w:eastAsia="仿宋" w:cs="仿宋"/>
          <w:sz w:val="32"/>
          <w:szCs w:val="32"/>
          <w:lang w:eastAsia="zh-CN"/>
        </w:rPr>
      </w:pPr>
      <w:r>
        <w:rPr>
          <w:rFonts w:hint="eastAsia" w:ascii="仿宋_GB2312" w:hAnsi="宋体" w:eastAsia="仿宋_GB2312" w:cs="宋体"/>
          <w:sz w:val="32"/>
          <w:szCs w:val="32"/>
        </w:rPr>
        <w:t>根据财政预算管理要求，我</w:t>
      </w:r>
      <w:r>
        <w:rPr>
          <w:rFonts w:hint="eastAsia" w:ascii="仿宋_GB2312" w:hAnsi="宋体" w:eastAsia="仿宋_GB2312" w:cs="宋体"/>
          <w:sz w:val="32"/>
          <w:szCs w:val="32"/>
          <w:lang w:eastAsia="zh-CN"/>
        </w:rPr>
        <w:t>办</w:t>
      </w:r>
      <w:r>
        <w:rPr>
          <w:rFonts w:hint="eastAsia" w:ascii="仿宋_GB2312" w:hAnsi="宋体" w:eastAsia="仿宋_GB2312" w:cs="宋体"/>
          <w:sz w:val="32"/>
          <w:szCs w:val="32"/>
        </w:rPr>
        <w:t>组织对2017年度预算项目支出全面开展绩效自评，共涉及预算支出项目</w:t>
      </w:r>
      <w:r>
        <w:rPr>
          <w:rFonts w:hint="eastAsia" w:ascii="仿宋_GB2312" w:hAnsi="黑体" w:eastAsia="仿宋_GB2312"/>
          <w:sz w:val="32"/>
          <w:szCs w:val="32"/>
          <w:lang w:val="en-US" w:eastAsia="zh-CN"/>
        </w:rPr>
        <w:t>2</w:t>
      </w:r>
      <w:r>
        <w:rPr>
          <w:rFonts w:hint="eastAsia" w:ascii="仿宋_GB2312" w:hAnsi="宋体" w:eastAsia="仿宋_GB2312" w:cs="宋体"/>
          <w:sz w:val="32"/>
          <w:szCs w:val="32"/>
        </w:rPr>
        <w:t>个，涉及资金</w:t>
      </w:r>
      <w:r>
        <w:rPr>
          <w:rFonts w:hint="eastAsia" w:ascii="仿宋_GB2312" w:hAnsi="黑体" w:eastAsia="仿宋_GB2312"/>
          <w:sz w:val="32"/>
          <w:szCs w:val="32"/>
          <w:lang w:val="en-US" w:eastAsia="zh-CN"/>
        </w:rPr>
        <w:t>5598.25</w:t>
      </w:r>
      <w:r>
        <w:rPr>
          <w:rFonts w:hint="eastAsia" w:ascii="仿宋_GB2312" w:hAnsi="宋体" w:eastAsia="仿宋_GB2312" w:cs="宋体"/>
          <w:sz w:val="32"/>
          <w:szCs w:val="32"/>
        </w:rPr>
        <w:t>万元，自评覆盖率（开展绩效自评的项目数/年初批复绩效目标的</w:t>
      </w:r>
      <w:r>
        <w:rPr>
          <w:rFonts w:hint="eastAsia" w:ascii="仿宋" w:hAnsi="仿宋" w:eastAsia="仿宋" w:cs="仿宋"/>
          <w:sz w:val="32"/>
          <w:szCs w:val="32"/>
          <w:lang w:eastAsia="zh-CN"/>
        </w:rPr>
        <w:t>项目数）达到</w:t>
      </w:r>
      <w:r>
        <w:rPr>
          <w:rFonts w:hint="eastAsia" w:ascii="仿宋" w:hAnsi="仿宋" w:eastAsia="仿宋" w:cs="仿宋"/>
          <w:sz w:val="32"/>
          <w:szCs w:val="32"/>
          <w:lang w:val="en-US" w:eastAsia="zh-CN"/>
        </w:rPr>
        <w:t>100</w:t>
      </w:r>
      <w:r>
        <w:rPr>
          <w:rFonts w:hint="eastAsia" w:ascii="仿宋" w:hAnsi="仿宋" w:eastAsia="仿宋" w:cs="仿宋"/>
          <w:sz w:val="32"/>
          <w:szCs w:val="32"/>
          <w:lang w:eastAsia="zh-CN"/>
        </w:rPr>
        <w:t>%，自评平均分（开展绩效自评的项目分数总和/开展绩效自评的项目数）</w:t>
      </w:r>
      <w:r>
        <w:rPr>
          <w:rFonts w:hint="eastAsia" w:ascii="仿宋" w:hAnsi="仿宋" w:eastAsia="仿宋" w:cs="仿宋"/>
          <w:sz w:val="32"/>
          <w:szCs w:val="32"/>
          <w:lang w:val="en-US" w:eastAsia="zh-CN"/>
        </w:rPr>
        <w:t>99</w:t>
      </w:r>
      <w:r>
        <w:rPr>
          <w:rFonts w:hint="eastAsia" w:ascii="仿宋" w:hAnsi="仿宋" w:eastAsia="仿宋" w:cs="仿宋"/>
          <w:sz w:val="32"/>
          <w:szCs w:val="32"/>
          <w:lang w:eastAsia="zh-CN"/>
        </w:rPr>
        <w:t>分。</w:t>
      </w:r>
    </w:p>
    <w:p w14:paraId="75BCEA35">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通过绩效自评发现预算项目管理主要存在以下问题：预算的编制由财务部门编制，业务部门参与，导致预算编制不科学、不合理，业务活动与财力支持相脱节。下一步将采取以下措施加以改进：各业务部门参与预算编制工作中，明确业务部门在预算编制中的职能并在工作中落实。</w:t>
      </w:r>
    </w:p>
    <w:p w14:paraId="02958A2A">
      <w:pPr>
        <w:ind w:firstLine="640" w:firstLineChars="200"/>
        <w:rPr>
          <w:rFonts w:hint="eastAsia" w:ascii="仿宋" w:hAnsi="仿宋" w:eastAsia="仿宋" w:cs="仿宋"/>
          <w:sz w:val="32"/>
          <w:szCs w:val="32"/>
          <w:lang w:eastAsia="zh-CN"/>
        </w:rPr>
      </w:pPr>
    </w:p>
    <w:p w14:paraId="6B812E46">
      <w:pPr>
        <w:spacing w:line="540" w:lineRule="exact"/>
        <w:rPr>
          <w:rFonts w:hint="eastAsia" w:ascii="仿宋" w:hAnsi="仿宋" w:eastAsia="仿宋" w:cs="仿宋"/>
          <w:b/>
          <w:sz w:val="36"/>
          <w:szCs w:val="36"/>
        </w:rPr>
      </w:pPr>
    </w:p>
    <w:p w14:paraId="45F726D1">
      <w:pPr>
        <w:spacing w:line="540" w:lineRule="exact"/>
        <w:rPr>
          <w:rFonts w:hint="eastAsia" w:ascii="仿宋" w:hAnsi="仿宋" w:eastAsia="仿宋" w:cs="仿宋"/>
          <w:b/>
          <w:sz w:val="36"/>
          <w:szCs w:val="36"/>
        </w:rPr>
      </w:pPr>
    </w:p>
    <w:p w14:paraId="391B40E2">
      <w:pPr>
        <w:spacing w:line="540" w:lineRule="exact"/>
        <w:rPr>
          <w:rFonts w:hint="eastAsia" w:ascii="宋体" w:hAnsi="宋体"/>
          <w:b/>
          <w:sz w:val="36"/>
          <w:szCs w:val="36"/>
        </w:rPr>
      </w:pPr>
    </w:p>
    <w:p w14:paraId="6CA2F272">
      <w:pPr>
        <w:spacing w:line="540" w:lineRule="exact"/>
        <w:jc w:val="center"/>
        <w:rPr>
          <w:rFonts w:hint="eastAsia" w:ascii="宋体" w:hAnsi="宋体"/>
          <w:b/>
          <w:sz w:val="36"/>
          <w:szCs w:val="36"/>
        </w:rPr>
      </w:pPr>
    </w:p>
    <w:p w14:paraId="358D7BAF">
      <w:pPr>
        <w:spacing w:line="540" w:lineRule="exact"/>
        <w:jc w:val="center"/>
        <w:rPr>
          <w:rFonts w:hint="eastAsia" w:ascii="宋体" w:hAnsi="宋体"/>
          <w:b/>
          <w:sz w:val="36"/>
          <w:szCs w:val="36"/>
        </w:rPr>
      </w:pPr>
    </w:p>
    <w:p w14:paraId="328257A4">
      <w:pPr>
        <w:spacing w:line="540" w:lineRule="exact"/>
        <w:jc w:val="center"/>
        <w:rPr>
          <w:rFonts w:hint="eastAsia" w:ascii="宋体" w:hAnsi="宋体"/>
          <w:b/>
          <w:sz w:val="36"/>
          <w:szCs w:val="36"/>
        </w:rPr>
      </w:pPr>
    </w:p>
    <w:p w14:paraId="6C06AA27">
      <w:pPr>
        <w:spacing w:line="540" w:lineRule="exact"/>
        <w:jc w:val="center"/>
        <w:rPr>
          <w:rFonts w:hint="eastAsia" w:ascii="宋体" w:hAnsi="宋体"/>
          <w:b/>
          <w:sz w:val="36"/>
          <w:szCs w:val="36"/>
        </w:rPr>
      </w:pPr>
    </w:p>
    <w:p w14:paraId="2D9345A7">
      <w:pPr>
        <w:spacing w:line="540" w:lineRule="exact"/>
        <w:jc w:val="center"/>
        <w:rPr>
          <w:rFonts w:hint="eastAsia" w:ascii="宋体" w:hAnsi="宋体"/>
          <w:b/>
          <w:sz w:val="36"/>
          <w:szCs w:val="36"/>
        </w:rPr>
      </w:pPr>
      <w:r>
        <w:rPr>
          <w:rFonts w:hint="eastAsia" w:ascii="宋体" w:hAnsi="宋体"/>
          <w:b/>
          <w:sz w:val="36"/>
          <w:szCs w:val="36"/>
        </w:rPr>
        <w:t>第四部分 名词解释</w:t>
      </w:r>
    </w:p>
    <w:p w14:paraId="1552BCC8">
      <w:pPr>
        <w:spacing w:line="540" w:lineRule="exact"/>
        <w:jc w:val="center"/>
        <w:rPr>
          <w:rFonts w:hint="eastAsia" w:ascii="黑体" w:eastAsia="黑体"/>
          <w:sz w:val="36"/>
          <w:szCs w:val="36"/>
        </w:rPr>
      </w:pPr>
    </w:p>
    <w:p w14:paraId="1BE4311E">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1.财政拨款收入：</w:t>
      </w:r>
      <w:r>
        <w:rPr>
          <w:rFonts w:hint="eastAsia" w:ascii="仿宋_GB2312" w:eastAsia="仿宋_GB2312"/>
          <w:sz w:val="32"/>
          <w:szCs w:val="32"/>
        </w:rPr>
        <w:t>指省级财政当年拨付的资金。</w:t>
      </w:r>
    </w:p>
    <w:p w14:paraId="358EFFD6">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2.上级补助收入：</w:t>
      </w:r>
      <w:r>
        <w:rPr>
          <w:rFonts w:hint="eastAsia" w:ascii="仿宋_GB2312" w:eastAsia="仿宋_GB2312"/>
          <w:sz w:val="32"/>
          <w:szCs w:val="32"/>
        </w:rPr>
        <w:t>指单位从主管部门和上级单位取得的非财政性补助收入。</w:t>
      </w:r>
    </w:p>
    <w:p w14:paraId="3564B8CB">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3.事业收入：</w:t>
      </w:r>
      <w:r>
        <w:rPr>
          <w:rFonts w:hint="eastAsia" w:ascii="仿宋_GB2312" w:eastAsia="仿宋_GB2312"/>
          <w:sz w:val="32"/>
          <w:szCs w:val="32"/>
        </w:rPr>
        <w:t>指事业单位开展专业业务活动及辅助活动所取得的收入。</w:t>
      </w:r>
    </w:p>
    <w:p w14:paraId="6F9DD2A9">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4.经营收入：</w:t>
      </w:r>
      <w:r>
        <w:rPr>
          <w:rFonts w:hint="eastAsia" w:ascii="仿宋_GB2312" w:eastAsia="仿宋_GB2312"/>
          <w:sz w:val="32"/>
          <w:szCs w:val="32"/>
        </w:rPr>
        <w:t>指事业单位在专业业务活动及辅助活动之外开展非独立核算经营活动取得的收入。</w:t>
      </w:r>
    </w:p>
    <w:p w14:paraId="7404BDDC">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5.附属单位上缴收入：</w:t>
      </w:r>
      <w:r>
        <w:rPr>
          <w:rFonts w:hint="eastAsia" w:ascii="仿宋_GB2312" w:eastAsia="仿宋_GB2312"/>
          <w:sz w:val="32"/>
          <w:szCs w:val="32"/>
        </w:rPr>
        <w:t>指单位附属的独立核算单位按照规定上缴的收入。</w:t>
      </w:r>
    </w:p>
    <w:p w14:paraId="2768FD18">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6.其他收入：</w:t>
      </w:r>
      <w:r>
        <w:rPr>
          <w:rFonts w:hint="eastAsia" w:ascii="仿宋_GB2312" w:eastAsia="仿宋_GB2312"/>
          <w:sz w:val="32"/>
          <w:szCs w:val="32"/>
        </w:rPr>
        <w:t>指除上述“财政拨款收入”、</w:t>
      </w:r>
      <w:r>
        <w:rPr>
          <w:rFonts w:hint="eastAsia" w:ascii="仿宋_GB2312" w:eastAsia="仿宋_GB2312"/>
          <w:b/>
          <w:sz w:val="32"/>
          <w:szCs w:val="32"/>
        </w:rPr>
        <w:t xml:space="preserve"> </w:t>
      </w:r>
      <w:r>
        <w:rPr>
          <w:rFonts w:hint="eastAsia" w:ascii="仿宋_GB2312" w:eastAsia="仿宋_GB2312"/>
          <w:sz w:val="32"/>
          <w:szCs w:val="32"/>
        </w:rPr>
        <w:t>“上级补助收入”、“事业收入”、“经营收入”、“附属单位上缴收入”等以外的收入。</w:t>
      </w:r>
    </w:p>
    <w:p w14:paraId="2F0B5E4F">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7.用事业基金弥补收支差额：</w:t>
      </w:r>
      <w:r>
        <w:rPr>
          <w:rFonts w:hint="eastAsia" w:ascii="仿宋_GB2312" w:eastAsia="仿宋_GB2312"/>
          <w:sz w:val="32"/>
          <w:szCs w:val="32"/>
        </w:rPr>
        <w:t>指事业单位在当年的“财政拨款收入”、“财政拨款结转和结余资金”、“上级补助收入”、“事业收入”、“经营收入”、“附属单位上缴收入”、“其他收入”不足以安排当年支出情况下，使用以前年度积累的事业基金（事业单位当年收支相抵后按国家规定提取、用于弥补以后年度收支差额的基金）弥补本年度收支缺口的资金。</w:t>
      </w:r>
    </w:p>
    <w:p w14:paraId="597CF4C7">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8.上年结转和结余：</w:t>
      </w:r>
      <w:r>
        <w:rPr>
          <w:rFonts w:hint="eastAsia" w:ascii="仿宋_GB2312" w:eastAsia="仿宋_GB2312"/>
          <w:sz w:val="32"/>
          <w:szCs w:val="32"/>
        </w:rPr>
        <w:t>指以前年度尚未完成、结转到本年按有关规定继续使用的资金。</w:t>
      </w:r>
    </w:p>
    <w:p w14:paraId="685E74BD">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9.基本支出：</w:t>
      </w:r>
      <w:r>
        <w:rPr>
          <w:rFonts w:hint="eastAsia" w:ascii="仿宋_GB2312" w:eastAsia="仿宋_GB2312"/>
          <w:sz w:val="32"/>
          <w:szCs w:val="32"/>
        </w:rPr>
        <w:t>指保障机构正常运转、完成日常工作任务而发生的人员支出和公用支出。</w:t>
      </w:r>
    </w:p>
    <w:p w14:paraId="3B5F0087">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10.项目支出：</w:t>
      </w:r>
      <w:r>
        <w:rPr>
          <w:rFonts w:hint="eastAsia" w:ascii="仿宋_GB2312" w:eastAsia="仿宋_GB2312"/>
          <w:sz w:val="32"/>
          <w:szCs w:val="32"/>
        </w:rPr>
        <w:t>指在基本支出之外为完成特定行政任务和事业发展目标所发生的支出。</w:t>
      </w:r>
    </w:p>
    <w:p w14:paraId="5FFDA823">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11.上缴上级支出：</w:t>
      </w:r>
      <w:r>
        <w:rPr>
          <w:rFonts w:hint="eastAsia" w:ascii="仿宋_GB2312" w:eastAsia="仿宋_GB2312"/>
          <w:sz w:val="32"/>
          <w:szCs w:val="32"/>
        </w:rPr>
        <w:t>指事业单位按照财政部门和主管部门的规定上缴上级单位的支出。</w:t>
      </w:r>
    </w:p>
    <w:p w14:paraId="0B36DE49">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12.经营支出：</w:t>
      </w:r>
      <w:r>
        <w:rPr>
          <w:rFonts w:hint="eastAsia" w:ascii="仿宋_GB2312" w:eastAsia="仿宋_GB2312"/>
          <w:sz w:val="32"/>
          <w:szCs w:val="32"/>
        </w:rPr>
        <w:t>指事业单位在专业活动及辅助活动之外开展非独立核算经营活动发生的支出。</w:t>
      </w:r>
    </w:p>
    <w:p w14:paraId="2F3FE15B">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13.对附属单位补助支出：</w:t>
      </w:r>
      <w:r>
        <w:rPr>
          <w:rFonts w:hint="eastAsia" w:ascii="仿宋_GB2312" w:eastAsia="仿宋_GB2312"/>
          <w:sz w:val="32"/>
          <w:szCs w:val="32"/>
        </w:rPr>
        <w:t>指事业单位用财政补助收入之外的收入对附属单位补助发生的支出。</w:t>
      </w:r>
    </w:p>
    <w:p w14:paraId="1D01FB50">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14.“三公”经费：</w:t>
      </w:r>
      <w:r>
        <w:rPr>
          <w:rFonts w:hint="eastAsia" w:ascii="仿宋_GB2312" w:eastAsia="仿宋_GB2312"/>
          <w:sz w:val="32"/>
          <w:szCs w:val="32"/>
        </w:rPr>
        <w:t>指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3448D7C7">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15.一般公共服务（类）财政事务（款）行政运行（项）：</w:t>
      </w:r>
      <w:r>
        <w:rPr>
          <w:rFonts w:hint="eastAsia" w:ascii="仿宋_GB2312" w:eastAsia="仿宋_GB2312"/>
          <w:sz w:val="32"/>
          <w:szCs w:val="32"/>
        </w:rPr>
        <w:t>反映行政单位（包括实行公务员管理的事业单位）的基本支出。</w:t>
      </w:r>
    </w:p>
    <w:p w14:paraId="5E3AD9B2">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16.一般公共服务（类）财政事务（款）一般行政管理事务（项）：</w:t>
      </w:r>
      <w:r>
        <w:rPr>
          <w:rFonts w:hint="eastAsia" w:ascii="仿宋_GB2312" w:eastAsia="仿宋_GB2312"/>
          <w:sz w:val="32"/>
          <w:szCs w:val="32"/>
        </w:rPr>
        <w:t>反映行政单位（包括实行公务员管理的事业单位）未单独设置项级科目的其他项目支出。</w:t>
      </w:r>
    </w:p>
    <w:p w14:paraId="110F8775">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17.一般公共服务（类）财政事务（款）预算改革业务（项）：</w:t>
      </w:r>
      <w:r>
        <w:rPr>
          <w:rFonts w:hint="eastAsia" w:ascii="仿宋_GB2312" w:eastAsia="仿宋_GB2312"/>
          <w:sz w:val="32"/>
          <w:szCs w:val="32"/>
        </w:rPr>
        <w:t>反映财政部门用于预算改革方面的支出。</w:t>
      </w:r>
    </w:p>
    <w:p w14:paraId="7D100A08">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18.一般公共服务（类）财政事务（款）财政国库业务（项）：</w:t>
      </w:r>
      <w:r>
        <w:rPr>
          <w:rFonts w:hint="eastAsia" w:ascii="仿宋_GB2312" w:eastAsia="仿宋_GB2312"/>
          <w:sz w:val="32"/>
          <w:szCs w:val="32"/>
        </w:rPr>
        <w:t>反映财政部门用于财政国库集中收付业务方面的支出。</w:t>
      </w:r>
    </w:p>
    <w:p w14:paraId="4A346183">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19.一般公共服务（类）财政事务（款）信息化建设支出（项）：</w:t>
      </w:r>
      <w:r>
        <w:rPr>
          <w:rFonts w:hint="eastAsia" w:ascii="仿宋_GB2312" w:eastAsia="仿宋_GB2312"/>
          <w:sz w:val="32"/>
          <w:szCs w:val="32"/>
        </w:rPr>
        <w:t>反映财政部门用于“金财工程”等信息化建设方面的支出。</w:t>
      </w:r>
    </w:p>
    <w:p w14:paraId="0ED65F97">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20.一般公共服务（类）财政事务（款）财政委托业务支出（项）：</w:t>
      </w:r>
      <w:r>
        <w:rPr>
          <w:rFonts w:hint="eastAsia" w:ascii="仿宋_GB2312" w:eastAsia="仿宋_GB2312"/>
          <w:sz w:val="32"/>
          <w:szCs w:val="32"/>
        </w:rPr>
        <w:t>反映财政委托评审机构进行财政投资评审和委托建设银行等机构代理业务发生的支出。</w:t>
      </w:r>
    </w:p>
    <w:p w14:paraId="3AC9AABB">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21.一般公共服务（类）财政事务（款）事业运行（项）：</w:t>
      </w:r>
      <w:r>
        <w:rPr>
          <w:rFonts w:hint="eastAsia" w:ascii="仿宋_GB2312" w:eastAsia="仿宋_GB2312"/>
          <w:sz w:val="32"/>
          <w:szCs w:val="32"/>
        </w:rPr>
        <w:t>反映事业单位的基本支出，不包括行政单位（包括实行公务员管理的事业单位）后勤服务中心、医务室等附属事业单位。</w:t>
      </w:r>
    </w:p>
    <w:p w14:paraId="09B053A5">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22.一般公共服务（类）财政事务（款）其他财政事务支出（项）：</w:t>
      </w:r>
      <w:r>
        <w:rPr>
          <w:rFonts w:hint="eastAsia" w:ascii="仿宋_GB2312" w:eastAsia="仿宋_GB2312"/>
          <w:sz w:val="32"/>
          <w:szCs w:val="32"/>
        </w:rPr>
        <w:t>反映除上述项目以外其他财政事务方面的支出。</w:t>
      </w:r>
    </w:p>
    <w:p w14:paraId="71A7568B">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23.科学技术（类）其他科学技术支出（款）其他科学技术支出（项）：</w:t>
      </w:r>
      <w:r>
        <w:rPr>
          <w:rFonts w:hint="eastAsia" w:ascii="仿宋_GB2312" w:eastAsia="仿宋_GB2312"/>
          <w:sz w:val="32"/>
          <w:szCs w:val="32"/>
        </w:rPr>
        <w:t>反映其他用于科技方面的支出。</w:t>
      </w:r>
    </w:p>
    <w:p w14:paraId="629C7DE7">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24.社会保障和就业（类）行政事业单位离退休（款）归口管理的行政单位离退休（项）：</w:t>
      </w:r>
      <w:r>
        <w:rPr>
          <w:rFonts w:hint="eastAsia" w:ascii="仿宋_GB2312" w:eastAsia="仿宋_GB2312"/>
          <w:sz w:val="32"/>
          <w:szCs w:val="32"/>
        </w:rPr>
        <w:t>反映实行归口管理的行政单位（包括实行公务员管理的事业单位）开支的离退休经费。</w:t>
      </w:r>
    </w:p>
    <w:p w14:paraId="5E8C70B5">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25.社会保障和就业（类）行政事业单位离退休（款）事业单位离退休（项）：</w:t>
      </w:r>
      <w:r>
        <w:rPr>
          <w:rFonts w:hint="eastAsia" w:ascii="仿宋_GB2312" w:eastAsia="仿宋_GB2312"/>
          <w:sz w:val="32"/>
          <w:szCs w:val="32"/>
        </w:rPr>
        <w:t>反映实行归口管理的事业单位开支的离退休经费。</w:t>
      </w:r>
    </w:p>
    <w:p w14:paraId="7E8081B6">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26.医疗卫生（类）医疗保障（款）行政单位医疗（项）：</w:t>
      </w:r>
      <w:r>
        <w:rPr>
          <w:rFonts w:hint="eastAsia" w:ascii="仿宋_GB2312" w:eastAsia="仿宋_GB2312"/>
          <w:sz w:val="32"/>
          <w:szCs w:val="32"/>
        </w:rPr>
        <w:t>反映财政部门集中安排的行政单位基本医疗保险缴费经费，未参加医疗保险的行政单位的公费医疗经费，按国家规定享受离休人员、红军老战士待遇人员的医疗经费。</w:t>
      </w:r>
    </w:p>
    <w:p w14:paraId="0B73265D">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27.医疗卫生（类）其他医疗卫生支出（款）其他医疗卫生支出（项）：</w:t>
      </w:r>
      <w:r>
        <w:rPr>
          <w:rFonts w:hint="eastAsia" w:ascii="仿宋_GB2312" w:eastAsia="仿宋_GB2312"/>
          <w:sz w:val="32"/>
          <w:szCs w:val="32"/>
        </w:rPr>
        <w:t>反映除上述项目以外其他用于医疗卫生方面的支出。</w:t>
      </w:r>
    </w:p>
    <w:p w14:paraId="3B4B73C4">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28.节能环保支出（类）污染防治（款）水体（项）：</w:t>
      </w:r>
      <w:r>
        <w:rPr>
          <w:rFonts w:hint="eastAsia" w:ascii="仿宋_GB2312" w:eastAsia="仿宋_GB2312"/>
          <w:sz w:val="32"/>
          <w:szCs w:val="32"/>
        </w:rPr>
        <w:t>反映政府在排水、污水处理、水污染防治、湖库生态环境保护、水源地保护、国土江河综合整治、河流治理与保护、地下水修复与保护等方面的支出。</w:t>
      </w:r>
    </w:p>
    <w:p w14:paraId="63344856">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29.农林水事务（类）农业（款）其他农业支出（项）：</w:t>
      </w:r>
      <w:r>
        <w:rPr>
          <w:rFonts w:hint="eastAsia" w:ascii="仿宋_GB2312" w:eastAsia="仿宋_GB2312"/>
          <w:sz w:val="32"/>
          <w:szCs w:val="32"/>
        </w:rPr>
        <w:t>反映其他用于农业方面的支出。</w:t>
      </w:r>
    </w:p>
    <w:p w14:paraId="66D67AC4">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30.交通运输（类）石油价格改革对交通运输的补贴（款）石油价格改革补贴其他支出（项）：</w:t>
      </w:r>
      <w:r>
        <w:rPr>
          <w:rFonts w:hint="eastAsia" w:ascii="仿宋_GB2312" w:eastAsia="仿宋_GB2312"/>
          <w:sz w:val="32"/>
          <w:szCs w:val="32"/>
        </w:rPr>
        <w:t>反映石油价格改革财政补贴对其他方面的支出。</w:t>
      </w:r>
    </w:p>
    <w:p w14:paraId="2E3762FD">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31.资源勘探信息等支出（类）工业和信息产业监管支出（款）其他工业和信息产业监管支出（项）：</w:t>
      </w:r>
      <w:r>
        <w:rPr>
          <w:rFonts w:hint="eastAsia" w:ascii="仿宋_GB2312" w:eastAsia="仿宋_GB2312"/>
          <w:sz w:val="32"/>
          <w:szCs w:val="32"/>
        </w:rPr>
        <w:t>反映其他用于工业和信息产业监管方面的支出。</w:t>
      </w:r>
    </w:p>
    <w:p w14:paraId="63273B8B">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32.资源勘探信息等支出（类）其他资源勘探电力信息等支出（款）建设项目贷款贴息（项）：</w:t>
      </w:r>
      <w:r>
        <w:rPr>
          <w:rFonts w:hint="eastAsia" w:ascii="仿宋_GB2312" w:eastAsia="仿宋_GB2312"/>
          <w:sz w:val="32"/>
          <w:szCs w:val="32"/>
        </w:rPr>
        <w:t>反映根据国家规定用于特定建设项目及国家级高新技术开发区、中西部经济技术开发区建设项目设施贷款的财政贴息支出。</w:t>
      </w:r>
    </w:p>
    <w:p w14:paraId="7BAD6403">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33. 国土资源气象等支出（类）国土资源事务（款）其他国土资源事务支出（项）：</w:t>
      </w:r>
      <w:r>
        <w:rPr>
          <w:rFonts w:hint="eastAsia" w:ascii="仿宋_GB2312" w:eastAsia="仿宋_GB2312"/>
          <w:sz w:val="32"/>
          <w:szCs w:val="32"/>
        </w:rPr>
        <w:t>反映其他用于国土资源事务方面的支出。</w:t>
      </w:r>
    </w:p>
    <w:p w14:paraId="440D54AD">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34.住房保障（类）住房改革（款）住房公积金（项）：</w:t>
      </w:r>
      <w:r>
        <w:rPr>
          <w:rFonts w:hint="eastAsia" w:ascii="仿宋_GB2312" w:eastAsia="仿宋_GB2312"/>
          <w:sz w:val="32"/>
          <w:szCs w:val="32"/>
        </w:rPr>
        <w:t>反映行政事业单位按人力资源和社会保障部、财政部规定的基本工资和津贴补贴以及规定比例为职工缴纳的住房公积金。</w:t>
      </w:r>
    </w:p>
    <w:p w14:paraId="476580A9">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35.其他支出（类）其他支出（款）其他支出（项）：</w:t>
      </w:r>
      <w:r>
        <w:rPr>
          <w:rFonts w:hint="eastAsia" w:ascii="仿宋_GB2312" w:eastAsia="仿宋_GB2312"/>
          <w:sz w:val="32"/>
          <w:szCs w:val="32"/>
        </w:rPr>
        <w:t>反映其他不能划分到具体功能科目中的支出项目。</w:t>
      </w:r>
    </w:p>
    <w:p w14:paraId="17FD9031">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36.机关运行经费：</w:t>
      </w:r>
      <w:r>
        <w:rPr>
          <w:rFonts w:hint="eastAsia" w:ascii="仿宋_GB2312" w:eastAsia="仿宋_GB2312"/>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B83A595">
      <w:pPr>
        <w:spacing w:line="540" w:lineRule="exact"/>
      </w:pPr>
    </w:p>
    <w:p w14:paraId="40159DA9">
      <w:pPr>
        <w:jc w:val="both"/>
        <w:rPr>
          <w:rFonts w:hint="eastAsia" w:eastAsia="宋体"/>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00006FF" w:usb1="4000205B" w:usb2="00000010" w:usb3="00000000" w:csb0="2000019F"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16848C"/>
    <w:multiLevelType w:val="singleLevel"/>
    <w:tmpl w:val="AC16848C"/>
    <w:lvl w:ilvl="0" w:tentative="0">
      <w:start w:val="1"/>
      <w:numFmt w:val="chineseCounting"/>
      <w:suff w:val="nothing"/>
      <w:lvlText w:val="%1、"/>
      <w:lvlJc w:val="left"/>
      <w:rPr>
        <w:rFonts w:hint="eastAsia"/>
      </w:rPr>
    </w:lvl>
  </w:abstractNum>
  <w:abstractNum w:abstractNumId="1">
    <w:nsid w:val="25FA6E68"/>
    <w:multiLevelType w:val="singleLevel"/>
    <w:tmpl w:val="25FA6E68"/>
    <w:lvl w:ilvl="0" w:tentative="0">
      <w:start w:val="2"/>
      <w:numFmt w:val="chineseCounting"/>
      <w:suff w:val="space"/>
      <w:lvlText w:val="第%1部分"/>
      <w:lvlJc w:val="left"/>
      <w:rPr>
        <w:rFonts w:hint="eastAsia"/>
      </w:rPr>
    </w:lvl>
  </w:abstractNum>
  <w:abstractNum w:abstractNumId="2">
    <w:nsid w:val="730B37B3"/>
    <w:multiLevelType w:val="multilevel"/>
    <w:tmpl w:val="730B37B3"/>
    <w:lvl w:ilvl="0" w:tentative="0">
      <w:start w:val="1"/>
      <w:numFmt w:val="japaneseCounting"/>
      <w:lvlText w:val="%1、"/>
      <w:lvlJc w:val="left"/>
      <w:pPr>
        <w:tabs>
          <w:tab w:val="left" w:pos="720"/>
        </w:tabs>
        <w:ind w:left="720" w:hanging="720"/>
      </w:pPr>
      <w:rPr>
        <w:rFonts w:hint="default"/>
      </w:rPr>
    </w:lvl>
    <w:lvl w:ilvl="1" w:tentative="0">
      <w:start w:val="2"/>
      <w:numFmt w:val="japaneseCounting"/>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GMwOTAyMDI0NGZkMDBhMGNjNGI4ZWYxZmVkZTBkNzkifQ=="/>
  </w:docVars>
  <w:rsids>
    <w:rsidRoot w:val="00000000"/>
    <w:rsid w:val="08EE04FF"/>
    <w:rsid w:val="41D015E1"/>
    <w:rsid w:val="5EBD7BB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14</Pages>
  <Words>4901</Words>
  <Characters>5288</Characters>
  <Lines>0</Lines>
  <Paragraphs>0</Paragraphs>
  <TotalTime>10</TotalTime>
  <ScaleCrop>false</ScaleCrop>
  <LinksUpToDate>false</LinksUpToDate>
  <CharactersWithSpaces>5322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2018-08-23T08:28:00Z</dcterms:created>
  <dc:creator>Administrator</dc:creator>
  <cp:lastModifiedBy>影子</cp:lastModifiedBy>
  <dcterms:modified xsi:type="dcterms:W3CDTF">2026-01-22T08:52:15Z</dcterms:modified>
  <dc:title>桓仁满族自治县扶贫开发办公室2017年度部门决算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6AEE27462AE945319781C54523DDC7E5_12</vt:lpwstr>
  </property>
  <property fmtid="{D5CDD505-2E9C-101B-9397-08002B2CF9AE}" pid="4" name="KSOTemplateDocerSaveRecord">
    <vt:lpwstr>eyJoZGlkIjoiMjNlM2Q0MmQxYjc0NWQwNDNmZGE1YTg3YWU0ZWVlMTAiLCJ1c2VySWQiOiIxMzg0OTM4OTA1In0=</vt:lpwstr>
  </property>
</Properties>
</file>